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133B" w14:textId="5E358EAC" w:rsidR="00704D5A" w:rsidRPr="00DE7242" w:rsidRDefault="002314BD" w:rsidP="002314BD">
      <w:pPr>
        <w:spacing w:after="0" w:line="240" w:lineRule="auto"/>
        <w:contextualSpacing/>
        <w:jc w:val="right"/>
        <w:rPr>
          <w:rFonts w:ascii="Sylfaen" w:hAnsi="Sylfaen" w:cs="Sylfaen"/>
          <w:b/>
          <w:lang w:val="ka-GE"/>
        </w:rPr>
      </w:pPr>
      <w:bookmarkStart w:id="0" w:name="_GoBack"/>
      <w:r w:rsidRPr="00DE7242">
        <w:rPr>
          <w:rFonts w:ascii="Sylfaen" w:hAnsi="Sylfaen" w:cs="Sylfaen"/>
          <w:b/>
          <w:i/>
          <w:lang w:val="ka-GE"/>
        </w:rPr>
        <w:t>დანართი</w:t>
      </w:r>
      <w:r w:rsidR="00992185" w:rsidRPr="00DE7242">
        <w:rPr>
          <w:rFonts w:ascii="Sylfaen" w:hAnsi="Sylfaen" w:cs="Sylfaen"/>
          <w:b/>
          <w:i/>
          <w:lang w:val="ka-GE"/>
        </w:rPr>
        <w:t xml:space="preserve"> №</w:t>
      </w:r>
      <w:r w:rsidR="00A23728" w:rsidRPr="00DE7242">
        <w:rPr>
          <w:rFonts w:ascii="Sylfaen" w:hAnsi="Sylfaen" w:cs="Sylfaen"/>
          <w:b/>
          <w:i/>
          <w:lang w:val="ka-GE"/>
        </w:rPr>
        <w:t>1</w:t>
      </w:r>
    </w:p>
    <w:bookmarkEnd w:id="0"/>
    <w:p w14:paraId="6BC63D57" w14:textId="77777777" w:rsidR="004F3085" w:rsidRPr="00686B04" w:rsidRDefault="004F3085" w:rsidP="00F73C34">
      <w:pPr>
        <w:spacing w:after="0" w:line="240" w:lineRule="auto"/>
        <w:contextualSpacing/>
        <w:jc w:val="both"/>
        <w:rPr>
          <w:rFonts w:ascii="Sylfaen" w:hAnsi="Sylfaen" w:cs="Sylfaen"/>
          <w:lang w:val="ka-GE"/>
        </w:rPr>
      </w:pPr>
    </w:p>
    <w:p w14:paraId="6E4DC83B" w14:textId="2E8D8059" w:rsidR="00197B87" w:rsidRPr="00686B04" w:rsidRDefault="00197B87" w:rsidP="00197B87">
      <w:pPr>
        <w:spacing w:after="0" w:line="240" w:lineRule="auto"/>
        <w:contextualSpacing/>
        <w:jc w:val="center"/>
        <w:rPr>
          <w:rFonts w:ascii="Sylfaen" w:hAnsi="Sylfaen"/>
          <w:b/>
          <w:lang w:val="ka-GE"/>
        </w:rPr>
      </w:pPr>
      <w:r w:rsidRPr="00861EC2">
        <w:rPr>
          <w:rFonts w:ascii="Sylfaen" w:hAnsi="Sylfaen" w:cs="Sylfaen"/>
          <w:b/>
          <w:lang w:val="ka-GE"/>
        </w:rPr>
        <w:t>უმაღლესი საგანმანათლებლო დაწესებულებების</w:t>
      </w:r>
      <w:r w:rsidRPr="00686B04">
        <w:rPr>
          <w:rFonts w:ascii="Sylfaen" w:hAnsi="Sylfaen" w:cs="Sylfaen"/>
          <w:b/>
          <w:lang w:val="ka-GE"/>
        </w:rPr>
        <w:t xml:space="preserve"> საგანმანათლებლო პროგრამების აკრედიტაციის საფასური</w:t>
      </w:r>
    </w:p>
    <w:p w14:paraId="39077C91" w14:textId="77777777" w:rsidR="00197B87" w:rsidRPr="00686B04" w:rsidRDefault="00197B87" w:rsidP="00197B87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664EE514" w14:textId="08CCB77C" w:rsidR="00197B87" w:rsidRPr="00686B04" w:rsidRDefault="00197B87" w:rsidP="00197B87">
      <w:pPr>
        <w:spacing w:before="100" w:beforeAutospacing="1" w:after="0" w:line="240" w:lineRule="auto"/>
        <w:contextualSpacing/>
        <w:jc w:val="both"/>
        <w:rPr>
          <w:rFonts w:ascii="Sylfaen" w:hAnsi="Sylfaen"/>
          <w:lang w:val="ka-GE"/>
        </w:rPr>
      </w:pPr>
    </w:p>
    <w:p w14:paraId="2A3CCCDB" w14:textId="77777777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b/>
        </w:rPr>
      </w:pPr>
      <w:r w:rsidRPr="00686B04">
        <w:rPr>
          <w:rFonts w:ascii="Sylfaen" w:eastAsia="Times New Roman" w:hAnsi="Sylfaen" w:cs="Segoe UI"/>
          <w:b/>
          <w:bCs/>
          <w:lang w:val="ka-GE"/>
        </w:rPr>
        <w:t>მუხლი</w:t>
      </w:r>
      <w:r w:rsidRPr="00686B04">
        <w:rPr>
          <w:rFonts w:ascii="Sylfaen" w:eastAsia="Times New Roman" w:hAnsi="Sylfaen"/>
          <w:b/>
          <w:bCs/>
          <w:lang w:val="ka-GE"/>
        </w:rPr>
        <w:t xml:space="preserve"> 1.</w:t>
      </w:r>
      <w:r w:rsidRPr="00686B04">
        <w:rPr>
          <w:rFonts w:ascii="Sylfaen" w:eastAsia="Times New Roman" w:hAnsi="Sylfaen"/>
          <w:b/>
          <w:lang w:val="ka-GE"/>
        </w:rPr>
        <w:t xml:space="preserve"> </w:t>
      </w:r>
      <w:r w:rsidRPr="00686B04">
        <w:rPr>
          <w:rFonts w:ascii="Sylfaen" w:eastAsia="Times New Roman" w:hAnsi="Sylfaen" w:cs="Segoe UI"/>
          <w:b/>
          <w:bCs/>
          <w:lang w:val="ka-GE"/>
        </w:rPr>
        <w:t>აკრედიტაციის</w:t>
      </w:r>
      <w:r w:rsidRPr="00686B04">
        <w:rPr>
          <w:rFonts w:ascii="Sylfaen" w:eastAsia="Times New Roman" w:hAnsi="Sylfaen"/>
          <w:b/>
          <w:lang w:val="ka-GE"/>
        </w:rPr>
        <w:t xml:space="preserve"> </w:t>
      </w:r>
      <w:r w:rsidRPr="00686B04">
        <w:rPr>
          <w:rFonts w:ascii="Sylfaen" w:eastAsia="Times New Roman" w:hAnsi="Sylfaen" w:cs="Segoe UI"/>
          <w:b/>
          <w:bCs/>
          <w:lang w:val="ka-GE"/>
        </w:rPr>
        <w:t>საფასურის</w:t>
      </w:r>
      <w:r w:rsidRPr="00686B04">
        <w:rPr>
          <w:rFonts w:ascii="Sylfaen" w:eastAsia="Times New Roman" w:hAnsi="Sylfaen"/>
          <w:b/>
          <w:lang w:val="ka-GE"/>
        </w:rPr>
        <w:t xml:space="preserve"> </w:t>
      </w:r>
      <w:r w:rsidRPr="00686B04">
        <w:rPr>
          <w:rFonts w:ascii="Sylfaen" w:eastAsia="Times New Roman" w:hAnsi="Sylfaen" w:cs="Segoe UI"/>
          <w:b/>
          <w:bCs/>
          <w:lang w:val="ka-GE"/>
        </w:rPr>
        <w:t>ოდენობა</w:t>
      </w:r>
      <w:r w:rsidRPr="00686B04">
        <w:rPr>
          <w:rFonts w:ascii="Sylfaen" w:eastAsia="Times New Roman" w:hAnsi="Sylfaen"/>
          <w:b/>
          <w:lang w:val="ka-GE"/>
        </w:rPr>
        <w:t> </w:t>
      </w:r>
      <w:r w:rsidRPr="00686B04">
        <w:rPr>
          <w:rFonts w:ascii="Sylfaen" w:eastAsia="Times New Roman" w:hAnsi="Sylfaen"/>
          <w:b/>
        </w:rPr>
        <w:t> </w:t>
      </w:r>
    </w:p>
    <w:p w14:paraId="798BAA8C" w14:textId="2CE3B348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/>
          <w:lang w:val="ka-GE"/>
        </w:rPr>
        <w:t xml:space="preserve">1. </w:t>
      </w:r>
      <w:r w:rsidRPr="00686B04">
        <w:rPr>
          <w:rFonts w:ascii="Sylfaen" w:eastAsia="Times New Roman" w:hAnsi="Sylfaen" w:cs="Segoe UI"/>
          <w:lang w:val="ka-GE"/>
        </w:rPr>
        <w:t xml:space="preserve">აკრედიტაციის განაცხადის განხილვის საფასური ერთ </w:t>
      </w:r>
      <w:r w:rsidR="00954053">
        <w:rPr>
          <w:rFonts w:ascii="Sylfaen" w:eastAsia="Times New Roman" w:hAnsi="Sylfaen" w:cs="Segoe UI"/>
          <w:lang w:val="ka-GE"/>
        </w:rPr>
        <w:t xml:space="preserve">საგანმანათლებლო </w:t>
      </w:r>
      <w:r w:rsidRPr="00686B04">
        <w:rPr>
          <w:rFonts w:ascii="Sylfaen" w:eastAsia="Times New Roman" w:hAnsi="Sylfaen" w:cs="Segoe UI"/>
          <w:lang w:val="ka-GE"/>
        </w:rPr>
        <w:t>პროგრამაზე შეადგენს 200 ლარს, 2-3 პროგრამაზე</w:t>
      </w:r>
      <w:r w:rsidRPr="00686B04">
        <w:rPr>
          <w:rFonts w:ascii="Sylfaen" w:eastAsia="Times New Roman" w:hAnsi="Sylfaen" w:cs="Segoe UI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 xml:space="preserve">- 400 ლარს, 4-6 პროგრამაზე </w:t>
      </w:r>
      <w:r w:rsidRPr="00686B04">
        <w:rPr>
          <w:rFonts w:ascii="Sylfaen" w:eastAsia="Times New Roman" w:hAnsi="Sylfaen" w:cs="Segoe UI"/>
        </w:rPr>
        <w:t xml:space="preserve">- </w:t>
      </w:r>
      <w:r w:rsidRPr="00686B04">
        <w:rPr>
          <w:rFonts w:ascii="Sylfaen" w:eastAsia="Times New Roman" w:hAnsi="Sylfaen" w:cs="Segoe UI"/>
          <w:lang w:val="ka-GE"/>
        </w:rPr>
        <w:t>600 ლარს, 7-8 პროგრამაზე</w:t>
      </w:r>
      <w:r w:rsidRPr="00686B04">
        <w:rPr>
          <w:rFonts w:ascii="Sylfaen" w:eastAsia="Times New Roman" w:hAnsi="Sylfaen" w:cs="Segoe UI"/>
        </w:rPr>
        <w:t xml:space="preserve"> -</w:t>
      </w:r>
      <w:r w:rsidRPr="00686B04">
        <w:rPr>
          <w:rFonts w:ascii="Sylfaen" w:eastAsia="Times New Roman" w:hAnsi="Sylfaen" w:cs="Segoe UI"/>
          <w:lang w:val="ka-GE"/>
        </w:rPr>
        <w:t xml:space="preserve"> 800 ლარს.</w:t>
      </w:r>
      <w:r w:rsidRPr="00686B04">
        <w:rPr>
          <w:rFonts w:ascii="Sylfaen" w:eastAsia="Times New Roman" w:hAnsi="Sylfaen" w:cs="Segoe UI"/>
        </w:rPr>
        <w:t> </w:t>
      </w:r>
    </w:p>
    <w:p w14:paraId="7E1AB783" w14:textId="77777777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</w:rPr>
        <w:t>2</w:t>
      </w:r>
      <w:r w:rsidRPr="00686B04">
        <w:rPr>
          <w:rFonts w:ascii="Sylfaen" w:eastAsia="Times New Roman" w:hAnsi="Sylfaen" w:cs="Segoe UI"/>
          <w:lang w:val="ka-GE"/>
        </w:rPr>
        <w:t>. უცხოეთში მოქმედი უმაღლესი საგანმანათლებლო დაწესებულების მიერ წარმოდგენილი აკრედიტაციის განაცხადის განხილვის საფასური 1-2 პროგრამაზე შეადგენს 600 ლარს, 3-4 პროგრამაზე - 900 ლარს, 5-8 პროგრამაზე - 1100 ლარს.</w:t>
      </w:r>
      <w:r w:rsidRPr="00686B04">
        <w:rPr>
          <w:rFonts w:ascii="Sylfaen" w:eastAsia="Times New Roman" w:hAnsi="Sylfaen" w:cs="Segoe UI"/>
        </w:rPr>
        <w:t> </w:t>
      </w:r>
    </w:p>
    <w:p w14:paraId="61FF2A21" w14:textId="77777777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Calibri"/>
        </w:rPr>
        <w:t>3</w:t>
      </w:r>
      <w:r w:rsidRPr="00686B04">
        <w:rPr>
          <w:rFonts w:ascii="Sylfaen" w:eastAsia="Times New Roman" w:hAnsi="Sylfaen" w:cs="Calibri"/>
          <w:lang w:val="ka-GE"/>
        </w:rPr>
        <w:t xml:space="preserve">. დიპლომირებული მედიკოსის საგანმანათლებლო პროგრამაზე სტუდენტთა ადგილების ზღვრული რაოდენობის </w:t>
      </w:r>
      <w:r w:rsidRPr="00686B04">
        <w:rPr>
          <w:rFonts w:ascii="Sylfaen" w:eastAsia="Times New Roman" w:hAnsi="Sylfaen" w:cs="Segoe UI"/>
          <w:lang w:val="ka-GE"/>
        </w:rPr>
        <w:t>გაზრდის</w:t>
      </w:r>
      <w:r w:rsidRPr="00686B04">
        <w:rPr>
          <w:rFonts w:ascii="Sylfaen" w:eastAsia="Times New Roman" w:hAnsi="Sylfaen" w:cs="Calibri"/>
          <w:lang w:val="ka-GE"/>
        </w:rPr>
        <w:t xml:space="preserve"> თაობაზე </w:t>
      </w:r>
      <w:r w:rsidRPr="00686B04">
        <w:rPr>
          <w:rFonts w:ascii="Sylfaen" w:eastAsia="Times New Roman" w:hAnsi="Sylfaen" w:cs="Segoe UI"/>
          <w:lang w:val="ka-GE"/>
        </w:rPr>
        <w:t>განაცხადის განხილვის საფასური შეადგენს</w:t>
      </w:r>
      <w:r w:rsidRPr="00686B04">
        <w:rPr>
          <w:rFonts w:ascii="Sylfaen" w:eastAsia="Times New Roman" w:hAnsi="Sylfaen" w:cs="Calibri"/>
          <w:lang w:val="ka-GE"/>
        </w:rPr>
        <w:t xml:space="preserve"> 200 </w:t>
      </w:r>
      <w:r w:rsidRPr="00686B04">
        <w:rPr>
          <w:rFonts w:ascii="Sylfaen" w:eastAsia="Times New Roman" w:hAnsi="Sylfaen" w:cs="Segoe UI"/>
          <w:lang w:val="ka-GE"/>
        </w:rPr>
        <w:t>ლარს.</w:t>
      </w:r>
      <w:r w:rsidRPr="00686B04">
        <w:rPr>
          <w:rFonts w:ascii="Sylfaen" w:eastAsia="Times New Roman" w:hAnsi="Sylfaen" w:cs="Segoe UI"/>
        </w:rPr>
        <w:t> </w:t>
      </w:r>
    </w:p>
    <w:p w14:paraId="1500127A" w14:textId="5A1956E1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Calibri"/>
        </w:rPr>
        <w:t>4</w:t>
      </w:r>
      <w:r w:rsidRPr="00686B04">
        <w:rPr>
          <w:rFonts w:ascii="Sylfaen" w:eastAsia="Times New Roman" w:hAnsi="Sylfaen"/>
          <w:lang w:val="ka-GE"/>
        </w:rPr>
        <w:t xml:space="preserve">. </w:t>
      </w:r>
      <w:r w:rsidRPr="00686B04">
        <w:rPr>
          <w:rFonts w:ascii="Sylfaen" w:eastAsia="Times New Roman" w:hAnsi="Sylfaen" w:cs="Segoe UI"/>
          <w:lang w:val="ka-GE"/>
        </w:rPr>
        <w:t>აკრედიტაციის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საფასური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მოიცავს</w:t>
      </w:r>
      <w:r w:rsidR="00B651C7" w:rsidRPr="00686B04">
        <w:rPr>
          <w:rFonts w:ascii="Sylfaen" w:eastAsia="Times New Roman" w:hAnsi="Sylfaen" w:cs="Segoe UI"/>
        </w:rPr>
        <w:t>: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ადმინისტრაციულ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წარმოებასთან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დაკავშირებულ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ფაქტობრივ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ადმინისტრაციულ</w:t>
      </w:r>
      <w:r w:rsidRPr="00686B04">
        <w:rPr>
          <w:rFonts w:ascii="Sylfaen" w:eastAsia="Times New Roman" w:hAnsi="Sylfaen"/>
          <w:lang w:val="ka-GE"/>
        </w:rPr>
        <w:t xml:space="preserve"> (</w:t>
      </w:r>
      <w:r w:rsidRPr="00686B04">
        <w:rPr>
          <w:rFonts w:ascii="Sylfaen" w:eastAsia="Times New Roman" w:hAnsi="Sylfaen" w:cs="Segoe UI"/>
          <w:lang w:val="ka-GE"/>
        </w:rPr>
        <w:t>სახელფასო</w:t>
      </w:r>
      <w:r w:rsidRPr="00686B04">
        <w:rPr>
          <w:rFonts w:ascii="Sylfaen" w:eastAsia="Times New Roman" w:hAnsi="Sylfaen"/>
          <w:lang w:val="ka-GE"/>
        </w:rPr>
        <w:t xml:space="preserve">, </w:t>
      </w:r>
      <w:r w:rsidRPr="00686B04">
        <w:rPr>
          <w:rFonts w:ascii="Sylfaen" w:eastAsia="Times New Roman" w:hAnsi="Sylfaen" w:cs="Segoe UI"/>
          <w:lang w:val="ka-GE"/>
        </w:rPr>
        <w:t>საოფისე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და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საბჭოს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სხდომის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ჩატარებასთან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დაკავშირებულ</w:t>
      </w:r>
      <w:r w:rsidRPr="00686B04">
        <w:rPr>
          <w:rFonts w:ascii="Sylfaen" w:eastAsia="Times New Roman" w:hAnsi="Sylfaen"/>
          <w:lang w:val="ka-GE"/>
        </w:rPr>
        <w:t xml:space="preserve">) </w:t>
      </w:r>
      <w:r w:rsidRPr="00686B04">
        <w:rPr>
          <w:rFonts w:ascii="Sylfaen" w:eastAsia="Times New Roman" w:hAnsi="Sylfaen" w:cs="Segoe UI"/>
          <w:lang w:val="ka-GE"/>
        </w:rPr>
        <w:t>ხარჯებს</w:t>
      </w:r>
      <w:r w:rsidRPr="00686B04">
        <w:rPr>
          <w:rFonts w:ascii="Sylfaen" w:eastAsia="Times New Roman" w:hAnsi="Sylfaen"/>
          <w:lang w:val="ka-GE"/>
        </w:rPr>
        <w:t xml:space="preserve">, </w:t>
      </w:r>
      <w:r w:rsidRPr="00686B04">
        <w:rPr>
          <w:rFonts w:ascii="Sylfaen" w:eastAsia="Times New Roman" w:hAnsi="Sylfaen" w:cs="Segoe UI"/>
          <w:lang w:val="ka-GE"/>
        </w:rPr>
        <w:t>აკრედიტაციის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ექსპერტთა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ანაზღაურების</w:t>
      </w:r>
      <w:r w:rsidR="00B651C7" w:rsidRPr="00686B04">
        <w:rPr>
          <w:rFonts w:ascii="Sylfaen" w:eastAsia="Times New Roman" w:hAnsi="Sylfaen" w:cs="Segoe UI"/>
          <w:lang w:val="ka-GE"/>
        </w:rPr>
        <w:t xml:space="preserve"> ხარჯებს</w:t>
      </w:r>
      <w:r w:rsidRPr="00686B04">
        <w:rPr>
          <w:rFonts w:ascii="Sylfaen" w:eastAsia="Times New Roman" w:hAnsi="Sylfaen" w:cs="Segoe UI"/>
          <w:lang w:val="ka-GE"/>
        </w:rPr>
        <w:t>,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აკრედიტაციის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პერიოდში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საგანმანათლებლო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პროგრამის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აკრედიტაციის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პირობების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შესრულების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შემოწმებასთან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დაკავშირებული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მომსახურების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ხარჯებს</w:t>
      </w:r>
      <w:r w:rsidRPr="00686B04">
        <w:rPr>
          <w:rFonts w:ascii="Sylfaen" w:eastAsia="Times New Roman" w:hAnsi="Sylfaen"/>
          <w:lang w:val="ka-GE"/>
        </w:rPr>
        <w:t>,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ვიზიტის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დროს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სინქრონული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თარგმნის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ხარჯს</w:t>
      </w:r>
      <w:r w:rsidRPr="00686B04">
        <w:rPr>
          <w:rFonts w:ascii="Sylfaen" w:eastAsia="Times New Roman" w:hAnsi="Sylfaen" w:cs="Calibri"/>
          <w:lang w:val="ka-GE"/>
        </w:rPr>
        <w:t>,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საქართველოს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სახელმწიფო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ბიუჯეტში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მისამართი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ცენტრის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საკუთარი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შემოსავლებიდან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შესაბამისი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ოდენობის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თანხას.</w:t>
      </w:r>
      <w:r w:rsidRPr="00686B04">
        <w:rPr>
          <w:rFonts w:ascii="Sylfaen" w:eastAsia="Times New Roman" w:hAnsi="Sylfaen" w:cs="Segoe UI"/>
        </w:rPr>
        <w:t> </w:t>
      </w:r>
    </w:p>
    <w:p w14:paraId="31E10733" w14:textId="77777777" w:rsidR="00F118C3" w:rsidRPr="00686B04" w:rsidRDefault="00F118C3" w:rsidP="00F118C3">
      <w:pPr>
        <w:spacing w:after="0" w:line="240" w:lineRule="auto"/>
        <w:jc w:val="both"/>
        <w:textAlignment w:val="baseline"/>
        <w:rPr>
          <w:rFonts w:ascii="Sylfaen" w:hAnsi="Sylfaen"/>
        </w:rPr>
      </w:pPr>
      <w:r w:rsidRPr="00686B04">
        <w:rPr>
          <w:rFonts w:ascii="Sylfaen" w:eastAsia="Times New Roman" w:hAnsi="Sylfaen" w:cs="Calibri"/>
        </w:rPr>
        <w:t>5</w:t>
      </w:r>
      <w:r w:rsidRPr="00686B04">
        <w:rPr>
          <w:rFonts w:ascii="Sylfaen" w:eastAsia="Times New Roman" w:hAnsi="Sylfaen"/>
          <w:lang w:val="ka-GE"/>
        </w:rPr>
        <w:t xml:space="preserve">. </w:t>
      </w:r>
      <w:proofErr w:type="spellStart"/>
      <w:r w:rsidRPr="00686B04">
        <w:rPr>
          <w:rFonts w:ascii="Sylfaen" w:hAnsi="Sylfaen"/>
        </w:rPr>
        <w:t>საგანმანათლებლო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პროგრამის</w:t>
      </w:r>
      <w:proofErr w:type="spellEnd"/>
      <w:r w:rsidRPr="00686B04">
        <w:rPr>
          <w:rFonts w:ascii="Sylfaen" w:hAnsi="Sylfaen"/>
        </w:rPr>
        <w:t xml:space="preserve"> (</w:t>
      </w:r>
      <w:proofErr w:type="spellStart"/>
      <w:r w:rsidRPr="00686B04">
        <w:rPr>
          <w:rFonts w:ascii="Sylfaen" w:hAnsi="Sylfaen"/>
        </w:rPr>
        <w:t>გარდა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რეგულირებადი</w:t>
      </w:r>
      <w:proofErr w:type="spellEnd"/>
      <w:r w:rsidRPr="00686B04">
        <w:rPr>
          <w:rFonts w:ascii="Sylfaen" w:hAnsi="Sylfaen"/>
        </w:rPr>
        <w:t xml:space="preserve">, </w:t>
      </w:r>
      <w:proofErr w:type="spellStart"/>
      <w:r w:rsidRPr="00686B04">
        <w:rPr>
          <w:rFonts w:ascii="Sylfaen" w:hAnsi="Sylfaen"/>
        </w:rPr>
        <w:t>მასწავლებლის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მომზადების</w:t>
      </w:r>
      <w:proofErr w:type="spellEnd"/>
      <w:r w:rsidRPr="00686B04">
        <w:rPr>
          <w:rFonts w:ascii="Sylfaen" w:hAnsi="Sylfaen"/>
        </w:rPr>
        <w:t xml:space="preserve">, </w:t>
      </w:r>
      <w:proofErr w:type="spellStart"/>
      <w:r w:rsidRPr="00686B04">
        <w:rPr>
          <w:rFonts w:ascii="Sylfaen" w:hAnsi="Sylfaen"/>
        </w:rPr>
        <w:t>ქართულ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ენაში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მომზადების</w:t>
      </w:r>
      <w:proofErr w:type="spellEnd"/>
      <w:r w:rsidRPr="00686B04">
        <w:rPr>
          <w:rFonts w:ascii="Sylfaen" w:hAnsi="Sylfaen"/>
        </w:rPr>
        <w:t xml:space="preserve">, </w:t>
      </w:r>
      <w:proofErr w:type="spellStart"/>
      <w:r w:rsidRPr="00686B04">
        <w:rPr>
          <w:rFonts w:ascii="Sylfaen" w:hAnsi="Sylfaen"/>
        </w:rPr>
        <w:t>ვეტერინარ</w:t>
      </w:r>
      <w:proofErr w:type="spellEnd"/>
      <w:r w:rsidRPr="00686B04">
        <w:rPr>
          <w:rFonts w:ascii="Sylfaen" w:hAnsi="Sylfaen"/>
          <w:lang w:val="ka-GE"/>
        </w:rPr>
        <w:t>ი</w:t>
      </w:r>
      <w:proofErr w:type="spellStart"/>
      <w:r w:rsidRPr="00686B04">
        <w:rPr>
          <w:rFonts w:ascii="Sylfaen" w:hAnsi="Sylfaen"/>
        </w:rPr>
        <w:t>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მომზადებისა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და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დოქტორანტურის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საგანმანათლებლო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პროგრამებისა</w:t>
      </w:r>
      <w:proofErr w:type="spellEnd"/>
      <w:r w:rsidRPr="00686B04">
        <w:rPr>
          <w:rFonts w:ascii="Sylfaen" w:hAnsi="Sylfaen"/>
        </w:rPr>
        <w:t xml:space="preserve">) </w:t>
      </w:r>
      <w:proofErr w:type="spellStart"/>
      <w:r w:rsidRPr="00686B04">
        <w:rPr>
          <w:rFonts w:ascii="Sylfaen" w:hAnsi="Sylfaen"/>
        </w:rPr>
        <w:t>აკრედიტაციის</w:t>
      </w:r>
      <w:proofErr w:type="spellEnd"/>
      <w:r w:rsidRPr="00686B04">
        <w:rPr>
          <w:rFonts w:ascii="Sylfaen" w:hAnsi="Sylfaen"/>
        </w:rPr>
        <w:t>/</w:t>
      </w:r>
      <w:proofErr w:type="spellStart"/>
      <w:r w:rsidRPr="00686B04">
        <w:rPr>
          <w:rFonts w:ascii="Sylfaen" w:hAnsi="Sylfaen"/>
        </w:rPr>
        <w:t>კლასტერში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შემავალი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საგანმანათლებლო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პროგრამების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აკრედიტაციის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საფასურის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ოდენობა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შეადგენს</w:t>
      </w:r>
      <w:proofErr w:type="spellEnd"/>
      <w:r w:rsidRPr="00686B04">
        <w:rPr>
          <w:rFonts w:ascii="Sylfaen" w:hAnsi="Sylfaen"/>
        </w:rPr>
        <w:t>:  </w:t>
      </w:r>
    </w:p>
    <w:p w14:paraId="20DE0A1E" w14:textId="12E4BB5E" w:rsidR="00F118C3" w:rsidRPr="00686B04" w:rsidRDefault="00F118C3" w:rsidP="00F118C3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>ა</w:t>
      </w:r>
      <w:r w:rsidRPr="00686B04">
        <w:rPr>
          <w:rFonts w:ascii="Sylfaen" w:eastAsia="Times New Roman" w:hAnsi="Sylfaen" w:cs="Calibri"/>
          <w:lang w:val="ka-GE"/>
        </w:rPr>
        <w:t xml:space="preserve">) </w:t>
      </w:r>
      <w:r w:rsidRPr="00686B04">
        <w:rPr>
          <w:rFonts w:ascii="Sylfaen" w:eastAsia="Times New Roman" w:hAnsi="Sylfaen" w:cs="Segoe UI"/>
          <w:lang w:val="ka-GE"/>
        </w:rPr>
        <w:t>ერთი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="007A6779">
        <w:rPr>
          <w:rFonts w:ascii="Sylfaen" w:eastAsia="Times New Roman" w:hAnsi="Sylfaen" w:cs="Calibri"/>
          <w:lang w:val="ka-GE"/>
        </w:rPr>
        <w:t xml:space="preserve">საგანმანათლებლო </w:t>
      </w:r>
      <w:r w:rsidRPr="00686B04">
        <w:rPr>
          <w:rFonts w:ascii="Sylfaen" w:eastAsia="Times New Roman" w:hAnsi="Sylfaen" w:cs="Segoe UI"/>
          <w:lang w:val="ka-GE"/>
        </w:rPr>
        <w:t>პროგრამის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Calibri"/>
          <w:lang w:val="ka-GE"/>
        </w:rPr>
        <w:t>6 239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 xml:space="preserve">, </w:t>
      </w:r>
      <w:r w:rsidRPr="00686B04">
        <w:rPr>
          <w:rFonts w:ascii="Sylfaen" w:eastAsia="Times New Roman" w:hAnsi="Sylfaen" w:cs="Segoe UI"/>
          <w:lang w:val="ka-GE"/>
        </w:rPr>
        <w:t>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7 759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>; </w:t>
      </w:r>
      <w:r w:rsidRPr="00686B04">
        <w:rPr>
          <w:rFonts w:ascii="Sylfaen" w:eastAsia="Times New Roman" w:hAnsi="Sylfaen" w:cs="Calibri"/>
        </w:rPr>
        <w:t> </w:t>
      </w:r>
    </w:p>
    <w:p w14:paraId="0136EB88" w14:textId="6BF4B939" w:rsidR="00F118C3" w:rsidRPr="00686B04" w:rsidRDefault="00F118C3" w:rsidP="00F118C3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>ბ</w:t>
      </w:r>
      <w:r w:rsidRPr="00686B04">
        <w:rPr>
          <w:rFonts w:ascii="Sylfaen" w:eastAsia="Times New Roman" w:hAnsi="Sylfaen" w:cs="Calibri"/>
          <w:lang w:val="ka-GE"/>
        </w:rPr>
        <w:t xml:space="preserve">) </w:t>
      </w:r>
      <w:r w:rsidRPr="00686B04">
        <w:rPr>
          <w:rFonts w:ascii="Sylfaen" w:eastAsia="Times New Roman" w:hAnsi="Sylfaen" w:cs="Segoe UI"/>
          <w:lang w:val="ka-GE"/>
        </w:rPr>
        <w:t>ორი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="007A6779">
        <w:rPr>
          <w:rFonts w:ascii="Sylfaen" w:eastAsia="Times New Roman" w:hAnsi="Sylfaen" w:cs="Calibri"/>
          <w:lang w:val="ka-GE"/>
        </w:rPr>
        <w:t xml:space="preserve">საგანმანათლებლო </w:t>
      </w:r>
      <w:r w:rsidRPr="00686B04">
        <w:rPr>
          <w:rFonts w:ascii="Sylfaen" w:eastAsia="Times New Roman" w:hAnsi="Sylfaen" w:cs="Segoe UI"/>
          <w:lang w:val="ka-GE"/>
        </w:rPr>
        <w:t>პროგრამის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8 904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 xml:space="preserve">, </w:t>
      </w:r>
      <w:r w:rsidRPr="00686B04">
        <w:rPr>
          <w:rFonts w:ascii="Sylfaen" w:eastAsia="Times New Roman" w:hAnsi="Sylfaen" w:cs="Segoe UI"/>
          <w:lang w:val="ka-GE"/>
        </w:rPr>
        <w:t>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10 672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>;</w:t>
      </w:r>
      <w:r w:rsidRPr="00686B04">
        <w:rPr>
          <w:rFonts w:ascii="Sylfaen" w:eastAsia="Times New Roman" w:hAnsi="Sylfaen" w:cs="Calibri"/>
        </w:rPr>
        <w:t> </w:t>
      </w:r>
    </w:p>
    <w:p w14:paraId="32F67096" w14:textId="2672A2C4" w:rsidR="00F118C3" w:rsidRPr="00686B04" w:rsidRDefault="00F118C3" w:rsidP="00F118C3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>გ</w:t>
      </w:r>
      <w:r w:rsidRPr="00686B04">
        <w:rPr>
          <w:rFonts w:ascii="Sylfaen" w:eastAsia="Times New Roman" w:hAnsi="Sylfaen" w:cs="Calibri"/>
          <w:lang w:val="ka-GE"/>
        </w:rPr>
        <w:t xml:space="preserve">) </w:t>
      </w:r>
      <w:r w:rsidRPr="00686B04">
        <w:rPr>
          <w:rFonts w:ascii="Sylfaen" w:eastAsia="Times New Roman" w:hAnsi="Sylfaen" w:cs="Segoe UI"/>
          <w:lang w:val="ka-GE"/>
        </w:rPr>
        <w:t>სამი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="007A6779">
        <w:rPr>
          <w:rFonts w:ascii="Sylfaen" w:eastAsia="Times New Roman" w:hAnsi="Sylfaen" w:cs="Calibri"/>
          <w:lang w:val="ka-GE"/>
        </w:rPr>
        <w:t xml:space="preserve">საგანმანათლებლო </w:t>
      </w:r>
      <w:r w:rsidRPr="00686B04">
        <w:rPr>
          <w:rFonts w:ascii="Sylfaen" w:eastAsia="Times New Roman" w:hAnsi="Sylfaen" w:cs="Segoe UI"/>
          <w:lang w:val="ka-GE"/>
        </w:rPr>
        <w:t>პროგრამის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  13 162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 xml:space="preserve">, </w:t>
      </w:r>
      <w:r w:rsidRPr="00686B04">
        <w:rPr>
          <w:rFonts w:ascii="Sylfaen" w:eastAsia="Times New Roman" w:hAnsi="Sylfaen" w:cs="Segoe UI"/>
          <w:lang w:val="ka-GE"/>
        </w:rPr>
        <w:t>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16 027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>;</w:t>
      </w:r>
      <w:r w:rsidRPr="00686B04">
        <w:rPr>
          <w:rFonts w:ascii="Sylfaen" w:eastAsia="Times New Roman" w:hAnsi="Sylfaen" w:cs="Calibri"/>
        </w:rPr>
        <w:t> </w:t>
      </w:r>
    </w:p>
    <w:p w14:paraId="3349FC77" w14:textId="16DAF1C7" w:rsidR="00F118C3" w:rsidRPr="00686B04" w:rsidRDefault="00F118C3" w:rsidP="00F118C3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>დ</w:t>
      </w:r>
      <w:r w:rsidRPr="00686B04">
        <w:rPr>
          <w:rFonts w:ascii="Sylfaen" w:eastAsia="Times New Roman" w:hAnsi="Sylfaen" w:cs="Calibri"/>
          <w:lang w:val="ka-GE"/>
        </w:rPr>
        <w:t xml:space="preserve">) </w:t>
      </w:r>
      <w:r w:rsidRPr="00686B04">
        <w:rPr>
          <w:rFonts w:ascii="Sylfaen" w:eastAsia="Times New Roman" w:hAnsi="Sylfaen" w:cs="Segoe UI"/>
          <w:lang w:val="ka-GE"/>
        </w:rPr>
        <w:t>ოთხი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="007A6779">
        <w:rPr>
          <w:rFonts w:ascii="Sylfaen" w:eastAsia="Times New Roman" w:hAnsi="Sylfaen" w:cs="Calibri"/>
          <w:lang w:val="ka-GE"/>
        </w:rPr>
        <w:t xml:space="preserve">საგანმანათლებლო </w:t>
      </w:r>
      <w:r w:rsidRPr="00686B04">
        <w:rPr>
          <w:rFonts w:ascii="Sylfaen" w:eastAsia="Times New Roman" w:hAnsi="Sylfaen" w:cs="Segoe UI"/>
          <w:lang w:val="ka-GE"/>
        </w:rPr>
        <w:t>პროგრამის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16 319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 xml:space="preserve">, </w:t>
      </w:r>
      <w:r w:rsidRPr="00686B04">
        <w:rPr>
          <w:rFonts w:ascii="Sylfaen" w:eastAsia="Times New Roman" w:hAnsi="Sylfaen" w:cs="Segoe UI"/>
          <w:lang w:val="ka-GE"/>
        </w:rPr>
        <w:t>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19 252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>;</w:t>
      </w:r>
      <w:r w:rsidRPr="00686B04">
        <w:rPr>
          <w:rFonts w:ascii="Sylfaen" w:eastAsia="Times New Roman" w:hAnsi="Sylfaen" w:cs="Calibri"/>
        </w:rPr>
        <w:t> </w:t>
      </w:r>
    </w:p>
    <w:p w14:paraId="38673BA2" w14:textId="5DC2BFD8" w:rsidR="00F118C3" w:rsidRPr="00686B04" w:rsidRDefault="00F118C3" w:rsidP="00F118C3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>ე</w:t>
      </w:r>
      <w:r w:rsidRPr="00686B04">
        <w:rPr>
          <w:rFonts w:ascii="Sylfaen" w:eastAsia="Times New Roman" w:hAnsi="Sylfaen" w:cs="Calibri"/>
          <w:lang w:val="ka-GE"/>
        </w:rPr>
        <w:t xml:space="preserve">) </w:t>
      </w:r>
      <w:r w:rsidRPr="00686B04">
        <w:rPr>
          <w:rFonts w:ascii="Sylfaen" w:eastAsia="Times New Roman" w:hAnsi="Sylfaen" w:cs="Segoe UI"/>
          <w:lang w:val="ka-GE"/>
        </w:rPr>
        <w:t>ხუთი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="007A6779">
        <w:rPr>
          <w:rFonts w:ascii="Sylfaen" w:eastAsia="Times New Roman" w:hAnsi="Sylfaen" w:cs="Calibri"/>
          <w:lang w:val="ka-GE"/>
        </w:rPr>
        <w:t xml:space="preserve">საგანმანათლებლო </w:t>
      </w:r>
      <w:r w:rsidRPr="00686B04">
        <w:rPr>
          <w:rFonts w:ascii="Sylfaen" w:eastAsia="Times New Roman" w:hAnsi="Sylfaen" w:cs="Segoe UI"/>
          <w:lang w:val="ka-GE"/>
        </w:rPr>
        <w:t>პროგრამის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18 106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 xml:space="preserve">, </w:t>
      </w:r>
      <w:r w:rsidRPr="00686B04">
        <w:rPr>
          <w:rFonts w:ascii="Sylfaen" w:eastAsia="Times New Roman" w:hAnsi="Sylfaen" w:cs="Segoe UI"/>
          <w:lang w:val="ka-GE"/>
        </w:rPr>
        <w:t>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21 502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>;</w:t>
      </w:r>
      <w:r w:rsidRPr="00686B04">
        <w:rPr>
          <w:rFonts w:ascii="Sylfaen" w:eastAsia="Times New Roman" w:hAnsi="Sylfaen" w:cs="Calibri"/>
        </w:rPr>
        <w:t> </w:t>
      </w:r>
    </w:p>
    <w:p w14:paraId="6B67823D" w14:textId="687A1816" w:rsidR="00F118C3" w:rsidRPr="00686B04" w:rsidRDefault="00F118C3" w:rsidP="00F118C3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>ვ</w:t>
      </w:r>
      <w:r w:rsidRPr="00686B04">
        <w:rPr>
          <w:rFonts w:ascii="Sylfaen" w:eastAsia="Times New Roman" w:hAnsi="Sylfaen" w:cs="Calibri"/>
          <w:lang w:val="ka-GE"/>
        </w:rPr>
        <w:t xml:space="preserve">) </w:t>
      </w:r>
      <w:r w:rsidRPr="00686B04">
        <w:rPr>
          <w:rFonts w:ascii="Sylfaen" w:eastAsia="Times New Roman" w:hAnsi="Sylfaen" w:cs="Segoe UI"/>
          <w:lang w:val="ka-GE"/>
        </w:rPr>
        <w:t>ექვსი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="007A6779">
        <w:rPr>
          <w:rFonts w:ascii="Sylfaen" w:eastAsia="Times New Roman" w:hAnsi="Sylfaen" w:cs="Calibri"/>
          <w:lang w:val="ka-GE"/>
        </w:rPr>
        <w:t xml:space="preserve">საგანმანათლებლო </w:t>
      </w:r>
      <w:r w:rsidRPr="00686B04">
        <w:rPr>
          <w:rFonts w:ascii="Sylfaen" w:eastAsia="Times New Roman" w:hAnsi="Sylfaen" w:cs="Segoe UI"/>
          <w:lang w:val="ka-GE"/>
        </w:rPr>
        <w:t>პროგრამის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19 973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 xml:space="preserve">, </w:t>
      </w:r>
      <w:r w:rsidRPr="00686B04">
        <w:rPr>
          <w:rFonts w:ascii="Sylfaen" w:eastAsia="Times New Roman" w:hAnsi="Sylfaen" w:cs="Segoe UI"/>
          <w:lang w:val="ka-GE"/>
        </w:rPr>
        <w:t>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23 537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>;</w:t>
      </w:r>
      <w:r w:rsidRPr="00686B04">
        <w:rPr>
          <w:rFonts w:ascii="Sylfaen" w:eastAsia="Times New Roman" w:hAnsi="Sylfaen" w:cs="Calibri"/>
        </w:rPr>
        <w:t> </w:t>
      </w:r>
    </w:p>
    <w:p w14:paraId="7CFC5225" w14:textId="2EFAF80F" w:rsidR="00F118C3" w:rsidRPr="00686B04" w:rsidRDefault="00F118C3" w:rsidP="00F118C3">
      <w:pPr>
        <w:spacing w:after="0" w:line="240" w:lineRule="auto"/>
        <w:jc w:val="both"/>
        <w:textAlignment w:val="baseline"/>
        <w:rPr>
          <w:rFonts w:ascii="Sylfaen" w:eastAsia="Times New Roman" w:hAnsi="Sylfaen" w:cs="Calibri"/>
          <w:lang w:val="ka-GE"/>
        </w:rPr>
      </w:pPr>
      <w:r w:rsidRPr="00686B04">
        <w:rPr>
          <w:rFonts w:ascii="Sylfaen" w:eastAsia="Times New Roman" w:hAnsi="Sylfaen" w:cs="Segoe UI"/>
          <w:lang w:val="ka-GE"/>
        </w:rPr>
        <w:t>ზ</w:t>
      </w:r>
      <w:r w:rsidRPr="00686B04">
        <w:rPr>
          <w:rFonts w:ascii="Sylfaen" w:eastAsia="Times New Roman" w:hAnsi="Sylfaen" w:cs="Calibri"/>
          <w:lang w:val="ka-GE"/>
        </w:rPr>
        <w:t xml:space="preserve">) </w:t>
      </w:r>
      <w:r w:rsidRPr="00686B04">
        <w:rPr>
          <w:rFonts w:ascii="Sylfaen" w:eastAsia="Times New Roman" w:hAnsi="Sylfaen" w:cs="Segoe UI"/>
          <w:lang w:val="ka-GE"/>
        </w:rPr>
        <w:t>შვიდი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="007A6779">
        <w:rPr>
          <w:rFonts w:ascii="Sylfaen" w:eastAsia="Times New Roman" w:hAnsi="Sylfaen" w:cs="Calibri"/>
          <w:lang w:val="ka-GE"/>
        </w:rPr>
        <w:t xml:space="preserve">საგანმანათლებლო </w:t>
      </w:r>
      <w:r w:rsidRPr="00686B04">
        <w:rPr>
          <w:rFonts w:ascii="Sylfaen" w:eastAsia="Times New Roman" w:hAnsi="Sylfaen" w:cs="Segoe UI"/>
          <w:lang w:val="ka-GE"/>
        </w:rPr>
        <w:t>პროგრამის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25 006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 xml:space="preserve">, </w:t>
      </w:r>
      <w:r w:rsidRPr="00686B04">
        <w:rPr>
          <w:rFonts w:ascii="Sylfaen" w:eastAsia="Times New Roman" w:hAnsi="Sylfaen" w:cs="Segoe UI"/>
          <w:lang w:val="ka-GE"/>
        </w:rPr>
        <w:t>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30 619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>;</w:t>
      </w:r>
      <w:r w:rsidRPr="00686B04">
        <w:rPr>
          <w:rFonts w:ascii="Sylfaen" w:eastAsia="Times New Roman" w:hAnsi="Sylfaen" w:cs="Calibri"/>
        </w:rPr>
        <w:t> </w:t>
      </w:r>
    </w:p>
    <w:p w14:paraId="58535209" w14:textId="6D0B18C9" w:rsidR="004413DB" w:rsidRPr="00686B04" w:rsidRDefault="00F118C3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>თ</w:t>
      </w:r>
      <w:r w:rsidRPr="00686B04">
        <w:rPr>
          <w:rFonts w:ascii="Sylfaen" w:eastAsia="Times New Roman" w:hAnsi="Sylfaen" w:cs="Calibri"/>
          <w:lang w:val="ka-GE"/>
        </w:rPr>
        <w:t xml:space="preserve">) </w:t>
      </w:r>
      <w:r w:rsidRPr="00686B04">
        <w:rPr>
          <w:rFonts w:ascii="Sylfaen" w:eastAsia="Times New Roman" w:hAnsi="Sylfaen" w:cs="Segoe UI"/>
          <w:lang w:val="ka-GE"/>
        </w:rPr>
        <w:t>რვა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="007A6779">
        <w:rPr>
          <w:rFonts w:ascii="Sylfaen" w:eastAsia="Times New Roman" w:hAnsi="Sylfaen" w:cs="Calibri"/>
          <w:lang w:val="ka-GE"/>
        </w:rPr>
        <w:t xml:space="preserve">საგანმანათლებლო </w:t>
      </w:r>
      <w:r w:rsidRPr="00686B04">
        <w:rPr>
          <w:rFonts w:ascii="Sylfaen" w:eastAsia="Times New Roman" w:hAnsi="Sylfaen" w:cs="Segoe UI"/>
          <w:lang w:val="ka-GE"/>
        </w:rPr>
        <w:t>პროგრამის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28 095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 xml:space="preserve">, </w:t>
      </w:r>
      <w:r w:rsidRPr="00686B04">
        <w:rPr>
          <w:rFonts w:ascii="Sylfaen" w:eastAsia="Times New Roman" w:hAnsi="Sylfaen" w:cs="Segoe UI"/>
          <w:lang w:val="ka-GE"/>
        </w:rPr>
        <w:t>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34 722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>.</w:t>
      </w:r>
      <w:r w:rsidR="004413DB" w:rsidRPr="00686B04">
        <w:rPr>
          <w:rFonts w:ascii="Sylfaen" w:eastAsia="Times New Roman" w:hAnsi="Sylfaen" w:cs="Calibri"/>
          <w:lang w:val="ka-GE"/>
        </w:rPr>
        <w:t> </w:t>
      </w:r>
      <w:r w:rsidR="004413DB" w:rsidRPr="00686B04">
        <w:rPr>
          <w:rFonts w:ascii="Sylfaen" w:eastAsia="Times New Roman" w:hAnsi="Sylfaen" w:cs="Calibri"/>
        </w:rPr>
        <w:t> </w:t>
      </w:r>
    </w:p>
    <w:p w14:paraId="0F7F0415" w14:textId="6EA5CC66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Calibri"/>
        </w:rPr>
        <w:t>6</w:t>
      </w:r>
      <w:r w:rsidRPr="00686B04">
        <w:rPr>
          <w:rFonts w:ascii="Sylfaen" w:eastAsia="Times New Roman" w:hAnsi="Sylfaen" w:cs="Calibri"/>
          <w:lang w:val="ka-GE"/>
        </w:rPr>
        <w:t>. </w:t>
      </w:r>
      <w:r w:rsidRPr="00686B04">
        <w:rPr>
          <w:rFonts w:ascii="Sylfaen" w:eastAsia="Times New Roman" w:hAnsi="Sylfaen"/>
          <w:lang w:val="ka-GE"/>
        </w:rPr>
        <w:t xml:space="preserve"> </w:t>
      </w:r>
      <w:proofErr w:type="spellStart"/>
      <w:r w:rsidRPr="00686B04">
        <w:rPr>
          <w:rFonts w:ascii="Sylfaen" w:hAnsi="Sylfaen"/>
        </w:rPr>
        <w:t>რეგულირებადი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საგანმანათლებლო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პროგრამის</w:t>
      </w:r>
      <w:proofErr w:type="spellEnd"/>
      <w:r w:rsidRPr="00686B04">
        <w:rPr>
          <w:rFonts w:ascii="Sylfaen" w:hAnsi="Sylfaen"/>
        </w:rPr>
        <w:t xml:space="preserve"> (</w:t>
      </w:r>
      <w:proofErr w:type="spellStart"/>
      <w:r w:rsidRPr="00686B04">
        <w:rPr>
          <w:rFonts w:ascii="Sylfaen" w:hAnsi="Sylfaen"/>
        </w:rPr>
        <w:t>გარდა</w:t>
      </w:r>
      <w:proofErr w:type="spellEnd"/>
      <w:r w:rsidRPr="00686B04">
        <w:rPr>
          <w:rFonts w:ascii="Sylfaen" w:hAnsi="Sylfaen"/>
        </w:rPr>
        <w:t xml:space="preserve"> </w:t>
      </w:r>
      <w:r w:rsidR="00150889" w:rsidRPr="00686B04">
        <w:rPr>
          <w:rFonts w:ascii="Sylfaen" w:hAnsi="Sylfaen"/>
          <w:lang w:val="ka-GE"/>
        </w:rPr>
        <w:t>დიპლომირებული მედიკოსის</w:t>
      </w:r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საგანმანათლებლო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პროგრამისა</w:t>
      </w:r>
      <w:proofErr w:type="spellEnd"/>
      <w:r w:rsidRPr="00686B04">
        <w:rPr>
          <w:rFonts w:ascii="Sylfaen" w:hAnsi="Sylfaen"/>
        </w:rPr>
        <w:t xml:space="preserve">), </w:t>
      </w:r>
      <w:proofErr w:type="spellStart"/>
      <w:r w:rsidRPr="00686B04">
        <w:rPr>
          <w:rFonts w:ascii="Sylfaen" w:hAnsi="Sylfaen"/>
        </w:rPr>
        <w:t>ასევე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დოქტორანტურის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საგანმანათლებლო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პროგრამის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lastRenderedPageBreak/>
        <w:t>აკრედიტაციის</w:t>
      </w:r>
      <w:proofErr w:type="spellEnd"/>
      <w:r w:rsidRPr="00686B04">
        <w:rPr>
          <w:rFonts w:ascii="Sylfaen" w:hAnsi="Sylfaen"/>
        </w:rPr>
        <w:t>/</w:t>
      </w:r>
      <w:proofErr w:type="spellStart"/>
      <w:r w:rsidRPr="00686B04">
        <w:rPr>
          <w:rFonts w:ascii="Sylfaen" w:hAnsi="Sylfaen"/>
        </w:rPr>
        <w:t>კლასტერში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შემავალი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საგანმანათლებლო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პროგრამების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აკრედიტაციის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საფასურის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ოდენობა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შეადგენს</w:t>
      </w:r>
      <w:proofErr w:type="spellEnd"/>
      <w:r w:rsidRPr="00686B04">
        <w:rPr>
          <w:rFonts w:ascii="Sylfaen" w:hAnsi="Sylfaen"/>
        </w:rPr>
        <w:t>:</w:t>
      </w:r>
      <w:r w:rsidRPr="00686B04">
        <w:rPr>
          <w:rFonts w:ascii="Sylfaen" w:eastAsia="Times New Roman" w:hAnsi="Sylfaen" w:cs="Calibri"/>
          <w:lang w:val="ka-GE"/>
        </w:rPr>
        <w:t> </w:t>
      </w:r>
      <w:r w:rsidRPr="00686B04">
        <w:rPr>
          <w:rFonts w:ascii="Sylfaen" w:eastAsia="Times New Roman" w:hAnsi="Sylfaen" w:cs="Calibri"/>
        </w:rPr>
        <w:t> </w:t>
      </w:r>
    </w:p>
    <w:p w14:paraId="16CC40D2" w14:textId="13469FCE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 xml:space="preserve">ა) ერთი </w:t>
      </w:r>
      <w:r w:rsidR="007A6779">
        <w:rPr>
          <w:rFonts w:ascii="Sylfaen" w:eastAsia="Times New Roman" w:hAnsi="Sylfaen" w:cs="Calibri"/>
          <w:lang w:val="ka-GE"/>
        </w:rPr>
        <w:t xml:space="preserve">საგანმანათლებლო </w:t>
      </w:r>
      <w:r w:rsidRPr="00686B04">
        <w:rPr>
          <w:rFonts w:ascii="Sylfaen" w:eastAsia="Times New Roman" w:hAnsi="Sylfaen" w:cs="Segoe UI"/>
          <w:lang w:val="ka-GE"/>
        </w:rPr>
        <w:t xml:space="preserve">პროგრამის შემთხვევაში </w:t>
      </w:r>
      <w:r w:rsidR="004B7723" w:rsidRPr="00686B04">
        <w:rPr>
          <w:rFonts w:ascii="Sylfaen" w:eastAsia="Times New Roman" w:hAnsi="Sylfaen" w:cs="Calibri"/>
          <w:lang w:val="ka-GE"/>
        </w:rPr>
        <w:t xml:space="preserve">9 362 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 xml:space="preserve">, </w:t>
      </w:r>
      <w:r w:rsidRPr="00686B04">
        <w:rPr>
          <w:rFonts w:ascii="Sylfaen" w:eastAsia="Times New Roman" w:hAnsi="Sylfaen" w:cs="Segoe UI"/>
          <w:lang w:val="ka-GE"/>
        </w:rPr>
        <w:t>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="004B7723" w:rsidRPr="00686B04">
        <w:rPr>
          <w:rFonts w:ascii="Sylfaen" w:eastAsia="Times New Roman" w:hAnsi="Sylfaen" w:cs="Calibri"/>
          <w:lang w:val="ka-GE"/>
        </w:rPr>
        <w:t xml:space="preserve">10 670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>;</w:t>
      </w:r>
      <w:r w:rsidRPr="00686B04">
        <w:rPr>
          <w:rFonts w:ascii="Sylfaen" w:eastAsia="Times New Roman" w:hAnsi="Sylfaen" w:cs="Calibri"/>
        </w:rPr>
        <w:t> </w:t>
      </w:r>
    </w:p>
    <w:p w14:paraId="34DF6BB1" w14:textId="176D6F9D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>ბ</w:t>
      </w:r>
      <w:r w:rsidRPr="00686B04">
        <w:rPr>
          <w:rFonts w:ascii="Sylfaen" w:eastAsia="Times New Roman" w:hAnsi="Sylfaen" w:cs="Calibri"/>
          <w:lang w:val="ka-GE"/>
        </w:rPr>
        <w:t xml:space="preserve">) </w:t>
      </w:r>
      <w:r w:rsidRPr="00686B04">
        <w:rPr>
          <w:rFonts w:ascii="Sylfaen" w:eastAsia="Times New Roman" w:hAnsi="Sylfaen" w:cs="Segoe UI"/>
          <w:lang w:val="ka-GE"/>
        </w:rPr>
        <w:t>ორი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="007A6779">
        <w:rPr>
          <w:rFonts w:ascii="Sylfaen" w:eastAsia="Times New Roman" w:hAnsi="Sylfaen" w:cs="Calibri"/>
          <w:lang w:val="ka-GE"/>
        </w:rPr>
        <w:t xml:space="preserve">საგანმანათლებლო </w:t>
      </w:r>
      <w:r w:rsidRPr="00686B04">
        <w:rPr>
          <w:rFonts w:ascii="Sylfaen" w:eastAsia="Times New Roman" w:hAnsi="Sylfaen" w:cs="Segoe UI"/>
          <w:lang w:val="ka-GE"/>
        </w:rPr>
        <w:t>პროგრამის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="004B7723" w:rsidRPr="00686B04">
        <w:rPr>
          <w:rFonts w:ascii="Sylfaen" w:eastAsia="Times New Roman" w:hAnsi="Sylfaen" w:cs="Calibri"/>
          <w:lang w:val="ka-GE"/>
        </w:rPr>
        <w:t>11 760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 xml:space="preserve">, </w:t>
      </w:r>
      <w:r w:rsidRPr="00686B04">
        <w:rPr>
          <w:rFonts w:ascii="Sylfaen" w:eastAsia="Times New Roman" w:hAnsi="Sylfaen" w:cs="Segoe UI"/>
          <w:lang w:val="ka-GE"/>
        </w:rPr>
        <w:t>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="004B7723" w:rsidRPr="00686B04">
        <w:rPr>
          <w:rFonts w:ascii="Sylfaen" w:eastAsia="Times New Roman" w:hAnsi="Sylfaen" w:cs="Calibri"/>
          <w:lang w:val="ka-GE"/>
        </w:rPr>
        <w:t>13 316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>;</w:t>
      </w:r>
      <w:r w:rsidRPr="00686B04">
        <w:rPr>
          <w:rFonts w:ascii="Sylfaen" w:eastAsia="Times New Roman" w:hAnsi="Sylfaen" w:cs="Calibri"/>
        </w:rPr>
        <w:t> </w:t>
      </w:r>
    </w:p>
    <w:p w14:paraId="7A333000" w14:textId="5C5FA257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 xml:space="preserve">გ) სამი </w:t>
      </w:r>
      <w:r w:rsidR="007A6779">
        <w:rPr>
          <w:rFonts w:ascii="Sylfaen" w:eastAsia="Times New Roman" w:hAnsi="Sylfaen" w:cs="Calibri"/>
          <w:lang w:val="ka-GE"/>
        </w:rPr>
        <w:t xml:space="preserve">საგანმანათლებლო </w:t>
      </w:r>
      <w:r w:rsidRPr="00686B04">
        <w:rPr>
          <w:rFonts w:ascii="Sylfaen" w:eastAsia="Times New Roman" w:hAnsi="Sylfaen" w:cs="Segoe UI"/>
          <w:lang w:val="ka-GE"/>
        </w:rPr>
        <w:t xml:space="preserve">პროგრამის შემთხვევაში </w:t>
      </w:r>
      <w:r w:rsidR="004B7723" w:rsidRPr="00686B04">
        <w:rPr>
          <w:rFonts w:ascii="Sylfaen" w:eastAsia="Times New Roman" w:hAnsi="Sylfaen" w:cs="Segoe UI"/>
          <w:lang w:val="ka-GE"/>
        </w:rPr>
        <w:t xml:space="preserve"> 16 345 </w:t>
      </w:r>
      <w:r w:rsidRPr="00686B04">
        <w:rPr>
          <w:rFonts w:ascii="Sylfaen" w:eastAsia="Times New Roman" w:hAnsi="Sylfaen" w:cs="Segoe UI"/>
          <w:lang w:val="ka-GE"/>
        </w:rPr>
        <w:t xml:space="preserve">ლარს, ხოლო მივლინების საჭიროების შემთხვევაში </w:t>
      </w:r>
      <w:r w:rsidR="004B7723" w:rsidRPr="00686B04">
        <w:rPr>
          <w:rFonts w:ascii="Sylfaen" w:eastAsia="Times New Roman" w:hAnsi="Sylfaen" w:cs="Segoe UI"/>
          <w:lang w:val="ka-GE"/>
        </w:rPr>
        <w:t>18 849</w:t>
      </w:r>
      <w:r w:rsidRPr="00686B04">
        <w:rPr>
          <w:rFonts w:ascii="Sylfaen" w:eastAsia="Times New Roman" w:hAnsi="Sylfaen" w:cs="Segoe UI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ლარს;</w:t>
      </w:r>
      <w:r w:rsidRPr="00686B04">
        <w:rPr>
          <w:rFonts w:ascii="Sylfaen" w:eastAsia="Times New Roman" w:hAnsi="Sylfaen" w:cs="Segoe UI"/>
        </w:rPr>
        <w:t> </w:t>
      </w:r>
    </w:p>
    <w:p w14:paraId="18C573E0" w14:textId="5BE3C84F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>დ</w:t>
      </w:r>
      <w:r w:rsidRPr="00686B04">
        <w:rPr>
          <w:rFonts w:ascii="Sylfaen" w:eastAsia="Times New Roman" w:hAnsi="Sylfaen" w:cs="Calibri"/>
          <w:lang w:val="ka-GE"/>
        </w:rPr>
        <w:t xml:space="preserve">) </w:t>
      </w:r>
      <w:r w:rsidRPr="00686B04">
        <w:rPr>
          <w:rFonts w:ascii="Sylfaen" w:eastAsia="Times New Roman" w:hAnsi="Sylfaen" w:cs="Segoe UI"/>
          <w:lang w:val="ka-GE"/>
        </w:rPr>
        <w:t>ოთხი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="007A6779">
        <w:rPr>
          <w:rFonts w:ascii="Sylfaen" w:eastAsia="Times New Roman" w:hAnsi="Sylfaen" w:cs="Calibri"/>
          <w:lang w:val="ka-GE"/>
        </w:rPr>
        <w:t xml:space="preserve">საგანმანათლებლო </w:t>
      </w:r>
      <w:r w:rsidRPr="00686B04">
        <w:rPr>
          <w:rFonts w:ascii="Sylfaen" w:eastAsia="Times New Roman" w:hAnsi="Sylfaen" w:cs="Segoe UI"/>
          <w:lang w:val="ka-GE"/>
        </w:rPr>
        <w:t>პროგრამის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="004B7723" w:rsidRPr="00686B04">
        <w:rPr>
          <w:rFonts w:ascii="Sylfaen" w:eastAsia="Times New Roman" w:hAnsi="Sylfaen" w:cs="Calibri"/>
          <w:lang w:val="ka-GE"/>
        </w:rPr>
        <w:t>19 549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 xml:space="preserve">, </w:t>
      </w:r>
      <w:r w:rsidRPr="00686B04">
        <w:rPr>
          <w:rFonts w:ascii="Sylfaen" w:eastAsia="Times New Roman" w:hAnsi="Sylfaen" w:cs="Segoe UI"/>
          <w:lang w:val="ka-GE"/>
        </w:rPr>
        <w:t>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="004B7723" w:rsidRPr="00686B04">
        <w:rPr>
          <w:rFonts w:ascii="Sylfaen" w:eastAsia="Times New Roman" w:hAnsi="Sylfaen" w:cs="Calibri"/>
          <w:lang w:val="ka-GE"/>
        </w:rPr>
        <w:t>22 491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>; </w:t>
      </w:r>
      <w:r w:rsidRPr="00686B04">
        <w:rPr>
          <w:rFonts w:ascii="Sylfaen" w:eastAsia="Times New Roman" w:hAnsi="Sylfaen" w:cs="Calibri"/>
        </w:rPr>
        <w:t> </w:t>
      </w:r>
    </w:p>
    <w:p w14:paraId="69FB2639" w14:textId="26716F88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>ე</w:t>
      </w:r>
      <w:r w:rsidRPr="00686B04">
        <w:rPr>
          <w:rFonts w:ascii="Sylfaen" w:eastAsia="Times New Roman" w:hAnsi="Sylfaen" w:cs="Calibri"/>
          <w:lang w:val="ka-GE"/>
        </w:rPr>
        <w:t xml:space="preserve">) </w:t>
      </w:r>
      <w:r w:rsidRPr="00686B04">
        <w:rPr>
          <w:rFonts w:ascii="Sylfaen" w:eastAsia="Times New Roman" w:hAnsi="Sylfaen" w:cs="Segoe UI"/>
          <w:lang w:val="ka-GE"/>
        </w:rPr>
        <w:t>ხუთი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="007A6779">
        <w:rPr>
          <w:rFonts w:ascii="Sylfaen" w:eastAsia="Times New Roman" w:hAnsi="Sylfaen" w:cs="Calibri"/>
          <w:lang w:val="ka-GE"/>
        </w:rPr>
        <w:t xml:space="preserve">საგანმანათლებლო </w:t>
      </w:r>
      <w:r w:rsidRPr="00686B04">
        <w:rPr>
          <w:rFonts w:ascii="Sylfaen" w:eastAsia="Times New Roman" w:hAnsi="Sylfaen" w:cs="Segoe UI"/>
          <w:lang w:val="ka-GE"/>
        </w:rPr>
        <w:t>პროგრამის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21</w:t>
      </w:r>
      <w:r w:rsidR="002602A2" w:rsidRPr="00686B04">
        <w:rPr>
          <w:rFonts w:ascii="Sylfaen" w:eastAsia="Times New Roman" w:hAnsi="Sylfaen" w:cs="Calibri"/>
          <w:lang w:val="ka-GE"/>
        </w:rPr>
        <w:t xml:space="preserve"> </w:t>
      </w:r>
      <w:r w:rsidR="004B7723" w:rsidRPr="00686B04">
        <w:rPr>
          <w:rFonts w:ascii="Sylfaen" w:eastAsia="Times New Roman" w:hAnsi="Sylfaen" w:cs="Calibri"/>
          <w:lang w:val="ka-GE"/>
        </w:rPr>
        <w:t>123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 xml:space="preserve">, </w:t>
      </w:r>
      <w:r w:rsidRPr="00686B04">
        <w:rPr>
          <w:rFonts w:ascii="Sylfaen" w:eastAsia="Times New Roman" w:hAnsi="Sylfaen" w:cs="Segoe UI"/>
          <w:lang w:val="ka-GE"/>
        </w:rPr>
        <w:t>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2</w:t>
      </w:r>
      <w:r w:rsidR="004B7723" w:rsidRPr="00686B04">
        <w:rPr>
          <w:rFonts w:ascii="Sylfaen" w:eastAsia="Times New Roman" w:hAnsi="Sylfaen" w:cs="Calibri"/>
          <w:lang w:val="ka-GE"/>
        </w:rPr>
        <w:t xml:space="preserve">4 157 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>;</w:t>
      </w:r>
      <w:r w:rsidRPr="00686B04">
        <w:rPr>
          <w:rFonts w:ascii="Sylfaen" w:eastAsia="Times New Roman" w:hAnsi="Sylfaen" w:cs="Calibri"/>
        </w:rPr>
        <w:t> </w:t>
      </w:r>
    </w:p>
    <w:p w14:paraId="62F64E58" w14:textId="4C885D55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>ვ</w:t>
      </w:r>
      <w:r w:rsidRPr="00686B04">
        <w:rPr>
          <w:rFonts w:ascii="Sylfaen" w:eastAsia="Times New Roman" w:hAnsi="Sylfaen" w:cs="Calibri"/>
          <w:lang w:val="ka-GE"/>
        </w:rPr>
        <w:t xml:space="preserve">) </w:t>
      </w:r>
      <w:r w:rsidRPr="00686B04">
        <w:rPr>
          <w:rFonts w:ascii="Sylfaen" w:eastAsia="Times New Roman" w:hAnsi="Sylfaen" w:cs="Segoe UI"/>
          <w:lang w:val="ka-GE"/>
        </w:rPr>
        <w:t>ექვსი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="007A6779">
        <w:rPr>
          <w:rFonts w:ascii="Sylfaen" w:eastAsia="Times New Roman" w:hAnsi="Sylfaen" w:cs="Calibri"/>
          <w:lang w:val="ka-GE"/>
        </w:rPr>
        <w:t xml:space="preserve">საგანმანათლებლო </w:t>
      </w:r>
      <w:r w:rsidRPr="00686B04">
        <w:rPr>
          <w:rFonts w:ascii="Sylfaen" w:eastAsia="Times New Roman" w:hAnsi="Sylfaen" w:cs="Segoe UI"/>
          <w:lang w:val="ka-GE"/>
        </w:rPr>
        <w:t>პროგრამის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="004B7723" w:rsidRPr="00686B04">
        <w:rPr>
          <w:rFonts w:ascii="Sylfaen" w:eastAsia="Times New Roman" w:hAnsi="Sylfaen" w:cs="Calibri"/>
          <w:lang w:val="ka-GE"/>
        </w:rPr>
        <w:t>22 767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 xml:space="preserve">, </w:t>
      </w:r>
      <w:r w:rsidRPr="00686B04">
        <w:rPr>
          <w:rFonts w:ascii="Sylfaen" w:eastAsia="Times New Roman" w:hAnsi="Sylfaen" w:cs="Segoe UI"/>
          <w:lang w:val="ka-GE"/>
        </w:rPr>
        <w:t>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2</w:t>
      </w:r>
      <w:r w:rsidR="004B7723" w:rsidRPr="00686B04">
        <w:rPr>
          <w:rFonts w:ascii="Sylfaen" w:eastAsia="Times New Roman" w:hAnsi="Sylfaen" w:cs="Calibri"/>
          <w:lang w:val="ka-GE"/>
        </w:rPr>
        <w:t xml:space="preserve">5 970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>;</w:t>
      </w:r>
      <w:r w:rsidRPr="00686B04">
        <w:rPr>
          <w:rFonts w:ascii="Sylfaen" w:eastAsia="Times New Roman" w:hAnsi="Sylfaen" w:cs="Calibri"/>
        </w:rPr>
        <w:t> </w:t>
      </w:r>
    </w:p>
    <w:p w14:paraId="1E28668E" w14:textId="68D06C3A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>ზ</w:t>
      </w:r>
      <w:r w:rsidRPr="00686B04">
        <w:rPr>
          <w:rFonts w:ascii="Sylfaen" w:eastAsia="Times New Roman" w:hAnsi="Sylfaen" w:cs="Calibri"/>
          <w:lang w:val="ka-GE"/>
        </w:rPr>
        <w:t xml:space="preserve">) </w:t>
      </w:r>
      <w:r w:rsidR="007D79A4" w:rsidRPr="00686B04">
        <w:rPr>
          <w:rFonts w:ascii="Sylfaen" w:eastAsia="Times New Roman" w:hAnsi="Sylfaen" w:cs="Segoe UI"/>
          <w:lang w:val="ka-GE"/>
        </w:rPr>
        <w:t>შვიდ</w:t>
      </w:r>
      <w:r w:rsidRPr="00686B04">
        <w:rPr>
          <w:rFonts w:ascii="Sylfaen" w:eastAsia="Times New Roman" w:hAnsi="Sylfaen" w:cs="Segoe UI"/>
          <w:lang w:val="ka-GE"/>
        </w:rPr>
        <w:t>ი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="007A6779">
        <w:rPr>
          <w:rFonts w:ascii="Sylfaen" w:eastAsia="Times New Roman" w:hAnsi="Sylfaen" w:cs="Calibri"/>
          <w:lang w:val="ka-GE"/>
        </w:rPr>
        <w:t xml:space="preserve">საგანმანათლებლო </w:t>
      </w:r>
      <w:r w:rsidRPr="00686B04">
        <w:rPr>
          <w:rFonts w:ascii="Sylfaen" w:eastAsia="Times New Roman" w:hAnsi="Sylfaen" w:cs="Segoe UI"/>
          <w:lang w:val="ka-GE"/>
        </w:rPr>
        <w:t>პროგრამის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2</w:t>
      </w:r>
      <w:r w:rsidR="004B7723" w:rsidRPr="00686B04">
        <w:rPr>
          <w:rFonts w:ascii="Sylfaen" w:eastAsia="Times New Roman" w:hAnsi="Sylfaen" w:cs="Calibri"/>
          <w:lang w:val="ka-GE"/>
        </w:rPr>
        <w:t xml:space="preserve">8 750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 xml:space="preserve">, </w:t>
      </w:r>
      <w:r w:rsidRPr="00686B04">
        <w:rPr>
          <w:rFonts w:ascii="Sylfaen" w:eastAsia="Times New Roman" w:hAnsi="Sylfaen" w:cs="Segoe UI"/>
          <w:lang w:val="ka-GE"/>
        </w:rPr>
        <w:t>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3</w:t>
      </w:r>
      <w:r w:rsidR="004B7723" w:rsidRPr="00686B04">
        <w:rPr>
          <w:rFonts w:ascii="Sylfaen" w:eastAsia="Times New Roman" w:hAnsi="Sylfaen" w:cs="Calibri"/>
          <w:lang w:val="ka-GE"/>
        </w:rPr>
        <w:t>3 853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>;</w:t>
      </w:r>
      <w:r w:rsidRPr="00686B04">
        <w:rPr>
          <w:rFonts w:ascii="Sylfaen" w:eastAsia="Times New Roman" w:hAnsi="Sylfaen" w:cs="Calibri"/>
        </w:rPr>
        <w:t> </w:t>
      </w:r>
    </w:p>
    <w:p w14:paraId="0EF30E3C" w14:textId="1ED4D346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>თ</w:t>
      </w:r>
      <w:r w:rsidRPr="00686B04">
        <w:rPr>
          <w:rFonts w:ascii="Sylfaen" w:eastAsia="Times New Roman" w:hAnsi="Sylfaen" w:cs="Calibri"/>
          <w:lang w:val="ka-GE"/>
        </w:rPr>
        <w:t xml:space="preserve">) </w:t>
      </w:r>
      <w:r w:rsidRPr="00686B04">
        <w:rPr>
          <w:rFonts w:ascii="Sylfaen" w:eastAsia="Times New Roman" w:hAnsi="Sylfaen" w:cs="Segoe UI"/>
          <w:lang w:val="ka-GE"/>
        </w:rPr>
        <w:t>რვა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="007A6779">
        <w:rPr>
          <w:rFonts w:ascii="Sylfaen" w:eastAsia="Times New Roman" w:hAnsi="Sylfaen" w:cs="Calibri"/>
          <w:lang w:val="ka-GE"/>
        </w:rPr>
        <w:t xml:space="preserve">საგანმანათლებლო </w:t>
      </w:r>
      <w:r w:rsidRPr="00686B04">
        <w:rPr>
          <w:rFonts w:ascii="Sylfaen" w:eastAsia="Times New Roman" w:hAnsi="Sylfaen" w:cs="Segoe UI"/>
          <w:lang w:val="ka-GE"/>
        </w:rPr>
        <w:t>პროგრამის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="004B7723" w:rsidRPr="00686B04">
        <w:rPr>
          <w:rFonts w:ascii="Sylfaen" w:eastAsia="Times New Roman" w:hAnsi="Sylfaen" w:cs="Calibri"/>
          <w:lang w:val="ka-GE"/>
        </w:rPr>
        <w:t xml:space="preserve">31 617 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 xml:space="preserve">, </w:t>
      </w:r>
      <w:r w:rsidRPr="00686B04">
        <w:rPr>
          <w:rFonts w:ascii="Sylfaen" w:eastAsia="Times New Roman" w:hAnsi="Sylfaen" w:cs="Segoe UI"/>
          <w:lang w:val="ka-GE"/>
        </w:rPr>
        <w:t>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3</w:t>
      </w:r>
      <w:r w:rsidR="004B7723" w:rsidRPr="00686B04">
        <w:rPr>
          <w:rFonts w:ascii="Sylfaen" w:eastAsia="Times New Roman" w:hAnsi="Sylfaen" w:cs="Calibri"/>
          <w:lang w:val="ka-GE"/>
        </w:rPr>
        <w:t>7 733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 w:cs="Calibri"/>
          <w:lang w:val="ka-GE"/>
        </w:rPr>
        <w:t>.</w:t>
      </w:r>
      <w:r w:rsidRPr="00686B04">
        <w:rPr>
          <w:rFonts w:ascii="Sylfaen" w:eastAsia="Times New Roman" w:hAnsi="Sylfaen" w:cs="Calibri"/>
        </w:rPr>
        <w:t> </w:t>
      </w:r>
    </w:p>
    <w:p w14:paraId="1D75D390" w14:textId="6D79C1EA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Calibri"/>
        </w:rPr>
        <w:t>7</w:t>
      </w:r>
      <w:r w:rsidRPr="00686B04">
        <w:rPr>
          <w:rFonts w:ascii="Sylfaen" w:eastAsia="Times New Roman" w:hAnsi="Sylfaen"/>
          <w:lang w:val="ka-GE"/>
        </w:rPr>
        <w:t xml:space="preserve">. </w:t>
      </w:r>
      <w:r w:rsidR="00150889" w:rsidRPr="00686B04">
        <w:rPr>
          <w:rFonts w:ascii="Sylfaen" w:eastAsia="Times New Roman" w:hAnsi="Sylfaen" w:cs="Segoe UI"/>
          <w:lang w:val="ka-GE"/>
        </w:rPr>
        <w:t>დიპლომირებული მედიკოსის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საგანმანათლებლო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პროგრამის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აკრედიტაციის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საფასურის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ოდენობა შეადგენს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="004B7723" w:rsidRPr="00686B04">
        <w:rPr>
          <w:rFonts w:ascii="Sylfaen" w:eastAsia="Times New Roman" w:hAnsi="Sylfaen" w:cs="Calibri"/>
          <w:lang w:val="ka-GE"/>
        </w:rPr>
        <w:t>12 573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ლარს, 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Segoe UI"/>
        </w:rPr>
        <w:t xml:space="preserve"> -</w:t>
      </w:r>
      <w:r w:rsidRPr="00686B04">
        <w:rPr>
          <w:rFonts w:ascii="Sylfaen" w:eastAsia="Times New Roman" w:hAnsi="Sylfaen" w:cs="Segoe UI"/>
          <w:lang w:val="ka-GE"/>
        </w:rPr>
        <w:t xml:space="preserve"> </w:t>
      </w:r>
      <w:r w:rsidR="004B7723" w:rsidRPr="00686B04">
        <w:rPr>
          <w:rFonts w:ascii="Sylfaen" w:eastAsia="Times New Roman" w:hAnsi="Sylfaen" w:cs="Segoe UI"/>
          <w:lang w:val="ka-GE"/>
        </w:rPr>
        <w:t>14 093</w:t>
      </w:r>
      <w:r w:rsidRPr="00686B04">
        <w:rPr>
          <w:rFonts w:ascii="Sylfaen" w:eastAsia="Times New Roman" w:hAnsi="Sylfaen" w:cs="Segoe UI"/>
          <w:lang w:val="ka-GE"/>
        </w:rPr>
        <w:t xml:space="preserve"> ლარს.</w:t>
      </w:r>
      <w:r w:rsidRPr="00686B04">
        <w:rPr>
          <w:rFonts w:ascii="Sylfaen" w:eastAsia="Times New Roman" w:hAnsi="Sylfaen" w:cs="Segoe UI"/>
        </w:rPr>
        <w:t> </w:t>
      </w:r>
    </w:p>
    <w:p w14:paraId="1BC286E8" w14:textId="6078CB89" w:rsidR="004413DB" w:rsidRPr="00686B04" w:rsidRDefault="004413DB" w:rsidP="007D79A4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Calibri"/>
        </w:rPr>
        <w:t>8</w:t>
      </w:r>
      <w:r w:rsidRPr="00686B04">
        <w:rPr>
          <w:rFonts w:ascii="Sylfaen" w:eastAsia="Times New Roman" w:hAnsi="Sylfaen"/>
          <w:lang w:val="ka-GE"/>
        </w:rPr>
        <w:t xml:space="preserve">. </w:t>
      </w:r>
      <w:proofErr w:type="spellStart"/>
      <w:r w:rsidRPr="00686B04">
        <w:rPr>
          <w:rFonts w:ascii="Sylfaen" w:hAnsi="Sylfaen"/>
        </w:rPr>
        <w:t>ქართულ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ენაში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მომზადების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საგანმანათლებლო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პროგრამის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აკრედიტაციის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საფასურის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ოდენობა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შეადგენს</w:t>
      </w:r>
      <w:proofErr w:type="spellEnd"/>
      <w:r w:rsidRPr="00686B04">
        <w:rPr>
          <w:rFonts w:ascii="Sylfaen" w:hAnsi="Sylfaen"/>
        </w:rPr>
        <w:t>:</w:t>
      </w:r>
      <w:r w:rsidRPr="00686B04">
        <w:rPr>
          <w:rFonts w:ascii="Sylfaen" w:eastAsia="Times New Roman" w:hAnsi="Sylfaen" w:cs="Calibri"/>
          <w:lang w:val="ka-GE"/>
        </w:rPr>
        <w:t> </w:t>
      </w:r>
      <w:r w:rsidRPr="00686B04">
        <w:rPr>
          <w:rFonts w:ascii="Sylfaen" w:eastAsia="Times New Roman" w:hAnsi="Sylfaen" w:cs="Segoe UI"/>
          <w:lang w:val="ka-GE"/>
        </w:rPr>
        <w:t xml:space="preserve"> </w:t>
      </w:r>
      <w:r w:rsidR="004B7723" w:rsidRPr="00686B04">
        <w:rPr>
          <w:rFonts w:ascii="Sylfaen" w:eastAsia="Times New Roman" w:hAnsi="Sylfaen" w:cs="Segoe UI"/>
          <w:lang w:val="ka-GE"/>
        </w:rPr>
        <w:t>4 795</w:t>
      </w:r>
      <w:r w:rsidRPr="00686B04">
        <w:rPr>
          <w:rFonts w:ascii="Sylfaen" w:eastAsia="Times New Roman" w:hAnsi="Sylfaen" w:cs="Segoe UI"/>
          <w:lang w:val="ka-GE"/>
        </w:rPr>
        <w:t xml:space="preserve"> ლარს, 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 6</w:t>
      </w:r>
      <w:r w:rsidR="007D79A4" w:rsidRPr="00686B04">
        <w:rPr>
          <w:rFonts w:ascii="Sylfaen" w:eastAsia="Times New Roman" w:hAnsi="Sylfaen" w:cs="Segoe UI"/>
          <w:lang w:val="ka-GE"/>
        </w:rPr>
        <w:t xml:space="preserve"> </w:t>
      </w:r>
      <w:r w:rsidR="004B7723" w:rsidRPr="00686B04">
        <w:rPr>
          <w:rFonts w:ascii="Sylfaen" w:eastAsia="Times New Roman" w:hAnsi="Sylfaen" w:cs="Segoe UI"/>
          <w:lang w:val="ka-GE"/>
        </w:rPr>
        <w:t>315</w:t>
      </w:r>
      <w:r w:rsidR="007D79A4" w:rsidRPr="00686B04">
        <w:rPr>
          <w:rFonts w:ascii="Sylfaen" w:eastAsia="Times New Roman" w:hAnsi="Sylfaen" w:cs="Segoe UI"/>
          <w:lang w:val="ka-GE"/>
        </w:rPr>
        <w:t xml:space="preserve"> ლარს.</w:t>
      </w:r>
    </w:p>
    <w:p w14:paraId="43D02C4B" w14:textId="43F3C18C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Calibri"/>
        </w:rPr>
        <w:t>9</w:t>
      </w:r>
      <w:r w:rsidRPr="00686B04">
        <w:rPr>
          <w:rFonts w:ascii="Sylfaen" w:eastAsia="Times New Roman" w:hAnsi="Sylfaen" w:cs="Calibri"/>
          <w:lang w:val="ka-GE"/>
        </w:rPr>
        <w:t>.</w:t>
      </w:r>
      <w:r w:rsidRPr="00686B04">
        <w:rPr>
          <w:rFonts w:ascii="Sylfaen" w:eastAsia="Times New Roman" w:hAnsi="Sylfaen"/>
          <w:lang w:val="ka-GE"/>
        </w:rPr>
        <w:t xml:space="preserve"> </w:t>
      </w:r>
      <w:proofErr w:type="spellStart"/>
      <w:r w:rsidRPr="00686B04">
        <w:rPr>
          <w:rFonts w:ascii="Sylfaen" w:hAnsi="Sylfaen"/>
        </w:rPr>
        <w:t>მასწავლებლის</w:t>
      </w:r>
      <w:proofErr w:type="spellEnd"/>
      <w:r w:rsidR="007D79A4" w:rsidRPr="00686B04">
        <w:rPr>
          <w:rFonts w:ascii="Sylfaen" w:hAnsi="Sylfaen"/>
          <w:lang w:val="ka-GE"/>
        </w:rPr>
        <w:t xml:space="preserve"> </w:t>
      </w:r>
      <w:proofErr w:type="spellStart"/>
      <w:r w:rsidRPr="00686B04">
        <w:rPr>
          <w:rFonts w:ascii="Sylfaen" w:hAnsi="Sylfaen"/>
        </w:rPr>
        <w:t>მომზადების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საგანმანათლებლო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პროგრამის</w:t>
      </w:r>
      <w:proofErr w:type="spellEnd"/>
      <w:r w:rsidRPr="00686B04">
        <w:rPr>
          <w:rFonts w:ascii="Sylfaen" w:hAnsi="Sylfaen"/>
        </w:rPr>
        <w:t xml:space="preserve"> (60 </w:t>
      </w:r>
      <w:proofErr w:type="spellStart"/>
      <w:r w:rsidRPr="00686B04">
        <w:rPr>
          <w:rFonts w:ascii="Sylfaen" w:hAnsi="Sylfaen"/>
        </w:rPr>
        <w:t>კრედიტიანი</w:t>
      </w:r>
      <w:proofErr w:type="spellEnd"/>
      <w:r w:rsidRPr="00686B04">
        <w:rPr>
          <w:rFonts w:ascii="Sylfaen" w:hAnsi="Sylfaen"/>
        </w:rPr>
        <w:t xml:space="preserve">) </w:t>
      </w:r>
      <w:proofErr w:type="spellStart"/>
      <w:r w:rsidRPr="00686B04">
        <w:rPr>
          <w:rFonts w:ascii="Sylfaen" w:hAnsi="Sylfaen"/>
        </w:rPr>
        <w:t>აკრედიტაციის</w:t>
      </w:r>
      <w:proofErr w:type="spellEnd"/>
      <w:r w:rsidRPr="00686B04">
        <w:rPr>
          <w:rFonts w:ascii="Sylfaen" w:hAnsi="Sylfaen"/>
        </w:rPr>
        <w:t>/</w:t>
      </w:r>
      <w:proofErr w:type="spellStart"/>
      <w:r w:rsidRPr="00686B04">
        <w:rPr>
          <w:rFonts w:ascii="Sylfaen" w:hAnsi="Sylfaen"/>
        </w:rPr>
        <w:t>კლასტერში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შემავალი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საგანმანათლებლო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პროგრამების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აკრედიტაციის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საფასურის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ოდენობა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შეადგენს</w:t>
      </w:r>
      <w:proofErr w:type="spellEnd"/>
      <w:r w:rsidRPr="00686B04">
        <w:rPr>
          <w:rFonts w:ascii="Sylfaen" w:hAnsi="Sylfaen"/>
        </w:rPr>
        <w:t>:</w:t>
      </w:r>
      <w:r w:rsidRPr="00686B04">
        <w:rPr>
          <w:rFonts w:ascii="Sylfaen" w:eastAsia="Times New Roman" w:hAnsi="Sylfaen" w:cs="Calibri"/>
          <w:lang w:val="ka-GE"/>
        </w:rPr>
        <w:t> </w:t>
      </w:r>
      <w:r w:rsidRPr="00686B04">
        <w:rPr>
          <w:rFonts w:ascii="Sylfaen" w:eastAsia="Times New Roman" w:hAnsi="Sylfaen" w:cs="Calibri"/>
        </w:rPr>
        <w:t> </w:t>
      </w:r>
    </w:p>
    <w:p w14:paraId="24401051" w14:textId="65B9F4FA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 xml:space="preserve">ა) ერთი </w:t>
      </w:r>
      <w:r w:rsidR="007A6779">
        <w:rPr>
          <w:rFonts w:ascii="Sylfaen" w:eastAsia="Times New Roman" w:hAnsi="Sylfaen" w:cs="Calibri"/>
          <w:lang w:val="ka-GE"/>
        </w:rPr>
        <w:t xml:space="preserve">საგანმანათლებლო </w:t>
      </w:r>
      <w:r w:rsidRPr="00686B04">
        <w:rPr>
          <w:rFonts w:ascii="Sylfaen" w:eastAsia="Times New Roman" w:hAnsi="Sylfaen" w:cs="Segoe UI"/>
          <w:lang w:val="ka-GE"/>
        </w:rPr>
        <w:t xml:space="preserve">პროგრამის შემთხვევაში </w:t>
      </w:r>
      <w:r w:rsidR="004B7723" w:rsidRPr="00686B04">
        <w:rPr>
          <w:rFonts w:ascii="Sylfaen" w:eastAsia="Times New Roman" w:hAnsi="Sylfaen" w:cs="Segoe UI"/>
          <w:lang w:val="ka-GE"/>
        </w:rPr>
        <w:t>5 573</w:t>
      </w:r>
      <w:r w:rsidRPr="00686B04">
        <w:rPr>
          <w:rFonts w:ascii="Sylfaen" w:eastAsia="Times New Roman" w:hAnsi="Sylfaen" w:cs="Segoe UI"/>
          <w:lang w:val="ka-GE"/>
        </w:rPr>
        <w:t xml:space="preserve"> ლარს, 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 7</w:t>
      </w:r>
      <w:r w:rsidR="007D79A4" w:rsidRPr="00686B04">
        <w:rPr>
          <w:rFonts w:ascii="Sylfaen" w:eastAsia="Times New Roman" w:hAnsi="Sylfaen" w:cs="Segoe UI"/>
          <w:lang w:val="ka-GE"/>
        </w:rPr>
        <w:t xml:space="preserve"> </w:t>
      </w:r>
      <w:r w:rsidR="004B7723" w:rsidRPr="00686B04">
        <w:rPr>
          <w:rFonts w:ascii="Sylfaen" w:eastAsia="Times New Roman" w:hAnsi="Sylfaen" w:cs="Segoe UI"/>
          <w:lang w:val="ka-GE"/>
        </w:rPr>
        <w:t>093</w:t>
      </w:r>
      <w:r w:rsidRPr="00686B04">
        <w:rPr>
          <w:rFonts w:ascii="Sylfaen" w:eastAsia="Times New Roman" w:hAnsi="Sylfaen" w:cs="Segoe UI"/>
          <w:lang w:val="ka-GE"/>
        </w:rPr>
        <w:t xml:space="preserve"> ლარს;</w:t>
      </w:r>
      <w:r w:rsidRPr="00686B04">
        <w:rPr>
          <w:rFonts w:ascii="Sylfaen" w:eastAsia="Times New Roman" w:hAnsi="Sylfaen" w:cs="Segoe UI"/>
        </w:rPr>
        <w:t> </w:t>
      </w:r>
    </w:p>
    <w:p w14:paraId="48BEA973" w14:textId="29F7FEC7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 xml:space="preserve">ბ) ორი </w:t>
      </w:r>
      <w:r w:rsidR="007A6779">
        <w:rPr>
          <w:rFonts w:ascii="Sylfaen" w:eastAsia="Times New Roman" w:hAnsi="Sylfaen" w:cs="Calibri"/>
          <w:lang w:val="ka-GE"/>
        </w:rPr>
        <w:t xml:space="preserve">საგანმანათლებლო </w:t>
      </w:r>
      <w:r w:rsidRPr="00686B04">
        <w:rPr>
          <w:rFonts w:ascii="Sylfaen" w:eastAsia="Times New Roman" w:hAnsi="Sylfaen" w:cs="Segoe UI"/>
          <w:lang w:val="ka-GE"/>
        </w:rPr>
        <w:t xml:space="preserve">პროგრამის შემთხვევაში </w:t>
      </w:r>
      <w:r w:rsidR="004B7723" w:rsidRPr="00686B04">
        <w:rPr>
          <w:rFonts w:ascii="Sylfaen" w:eastAsia="Times New Roman" w:hAnsi="Sylfaen" w:cs="Segoe UI"/>
          <w:lang w:val="ka-GE"/>
        </w:rPr>
        <w:t>8 415</w:t>
      </w:r>
      <w:r w:rsidRPr="00686B04">
        <w:rPr>
          <w:rFonts w:ascii="Sylfaen" w:eastAsia="Times New Roman" w:hAnsi="Sylfaen" w:cs="Segoe UI"/>
          <w:lang w:val="ka-GE"/>
        </w:rPr>
        <w:t xml:space="preserve"> ლარს, 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 10</w:t>
      </w:r>
      <w:r w:rsidR="007D79A4" w:rsidRPr="00686B04">
        <w:rPr>
          <w:rFonts w:ascii="Sylfaen" w:eastAsia="Times New Roman" w:hAnsi="Sylfaen" w:cs="Segoe UI"/>
          <w:lang w:val="ka-GE"/>
        </w:rPr>
        <w:t xml:space="preserve"> </w:t>
      </w:r>
      <w:r w:rsidR="004B7723" w:rsidRPr="00686B04">
        <w:rPr>
          <w:rFonts w:ascii="Sylfaen" w:eastAsia="Times New Roman" w:hAnsi="Sylfaen" w:cs="Segoe UI"/>
          <w:lang w:val="ka-GE"/>
        </w:rPr>
        <w:t>183</w:t>
      </w:r>
      <w:r w:rsidRPr="00686B04">
        <w:rPr>
          <w:rFonts w:ascii="Sylfaen" w:eastAsia="Times New Roman" w:hAnsi="Sylfaen" w:cs="Segoe UI"/>
          <w:lang w:val="ka-GE"/>
        </w:rPr>
        <w:t xml:space="preserve"> ლარს;</w:t>
      </w:r>
      <w:r w:rsidRPr="00686B04">
        <w:rPr>
          <w:rFonts w:ascii="Sylfaen" w:eastAsia="Times New Roman" w:hAnsi="Sylfaen" w:cs="Segoe UI"/>
        </w:rPr>
        <w:t> </w:t>
      </w:r>
    </w:p>
    <w:p w14:paraId="55777931" w14:textId="575D41CE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 xml:space="preserve">გ) სამი </w:t>
      </w:r>
      <w:r w:rsidR="007A6779">
        <w:rPr>
          <w:rFonts w:ascii="Sylfaen" w:eastAsia="Times New Roman" w:hAnsi="Sylfaen" w:cs="Calibri"/>
          <w:lang w:val="ka-GE"/>
        </w:rPr>
        <w:t xml:space="preserve">საგანმანათლებლო </w:t>
      </w:r>
      <w:r w:rsidRPr="00686B04">
        <w:rPr>
          <w:rFonts w:ascii="Sylfaen" w:eastAsia="Times New Roman" w:hAnsi="Sylfaen" w:cs="Segoe UI"/>
          <w:lang w:val="ka-GE"/>
        </w:rPr>
        <w:t>პროგრამის შემთხვევაში 12</w:t>
      </w:r>
      <w:r w:rsidR="007D79A4" w:rsidRPr="00686B04">
        <w:rPr>
          <w:rFonts w:ascii="Sylfaen" w:eastAsia="Times New Roman" w:hAnsi="Sylfaen" w:cs="Segoe UI"/>
          <w:lang w:val="ka-GE"/>
        </w:rPr>
        <w:t xml:space="preserve"> </w:t>
      </w:r>
      <w:r w:rsidR="004B7723" w:rsidRPr="00686B04">
        <w:rPr>
          <w:rFonts w:ascii="Sylfaen" w:eastAsia="Times New Roman" w:hAnsi="Sylfaen" w:cs="Segoe UI"/>
          <w:lang w:val="ka-GE"/>
        </w:rPr>
        <w:t>162</w:t>
      </w:r>
      <w:r w:rsidRPr="00686B04">
        <w:rPr>
          <w:rFonts w:ascii="Sylfaen" w:eastAsia="Times New Roman" w:hAnsi="Sylfaen" w:cs="Segoe UI"/>
          <w:lang w:val="ka-GE"/>
        </w:rPr>
        <w:t xml:space="preserve"> ლარს, 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 15</w:t>
      </w:r>
      <w:r w:rsidR="007D79A4" w:rsidRPr="00686B04">
        <w:rPr>
          <w:rFonts w:ascii="Sylfaen" w:eastAsia="Times New Roman" w:hAnsi="Sylfaen" w:cs="Segoe UI"/>
          <w:lang w:val="ka-GE"/>
        </w:rPr>
        <w:t xml:space="preserve"> </w:t>
      </w:r>
      <w:r w:rsidR="004B7723" w:rsidRPr="00686B04">
        <w:rPr>
          <w:rFonts w:ascii="Sylfaen" w:eastAsia="Times New Roman" w:hAnsi="Sylfaen" w:cs="Segoe UI"/>
          <w:lang w:val="ka-GE"/>
        </w:rPr>
        <w:t>027</w:t>
      </w:r>
      <w:r w:rsidRPr="00686B04">
        <w:rPr>
          <w:rFonts w:ascii="Sylfaen" w:eastAsia="Times New Roman" w:hAnsi="Sylfaen" w:cs="Segoe UI"/>
          <w:lang w:val="ka-GE"/>
        </w:rPr>
        <w:t xml:space="preserve"> ლარს;</w:t>
      </w:r>
      <w:r w:rsidRPr="00686B04">
        <w:rPr>
          <w:rFonts w:ascii="Sylfaen" w:eastAsia="Times New Roman" w:hAnsi="Sylfaen" w:cs="Segoe UI"/>
        </w:rPr>
        <w:t> </w:t>
      </w:r>
    </w:p>
    <w:p w14:paraId="63713387" w14:textId="29F5D79C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 xml:space="preserve">დ) ოთხი </w:t>
      </w:r>
      <w:r w:rsidR="007A6779">
        <w:rPr>
          <w:rFonts w:ascii="Sylfaen" w:eastAsia="Times New Roman" w:hAnsi="Sylfaen" w:cs="Calibri"/>
          <w:lang w:val="ka-GE"/>
        </w:rPr>
        <w:t xml:space="preserve">საგანმანათლებლო </w:t>
      </w:r>
      <w:r w:rsidRPr="00686B04">
        <w:rPr>
          <w:rFonts w:ascii="Sylfaen" w:eastAsia="Times New Roman" w:hAnsi="Sylfaen" w:cs="Segoe UI"/>
          <w:lang w:val="ka-GE"/>
        </w:rPr>
        <w:t xml:space="preserve">პროგრამის შემთხვევაში </w:t>
      </w:r>
      <w:r w:rsidR="004B7723" w:rsidRPr="00686B04">
        <w:rPr>
          <w:rFonts w:ascii="Sylfaen" w:eastAsia="Times New Roman" w:hAnsi="Sylfaen" w:cs="Segoe UI"/>
          <w:lang w:val="ka-GE"/>
        </w:rPr>
        <w:t>13 986</w:t>
      </w:r>
      <w:r w:rsidRPr="00686B04">
        <w:rPr>
          <w:rFonts w:ascii="Sylfaen" w:eastAsia="Times New Roman" w:hAnsi="Sylfaen" w:cs="Segoe UI"/>
          <w:lang w:val="ka-GE"/>
        </w:rPr>
        <w:t xml:space="preserve"> ლარს, 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 1</w:t>
      </w:r>
      <w:r w:rsidR="004B7723" w:rsidRPr="00686B04">
        <w:rPr>
          <w:rFonts w:ascii="Sylfaen" w:eastAsia="Times New Roman" w:hAnsi="Sylfaen" w:cs="Segoe UI"/>
          <w:lang w:val="ka-GE"/>
        </w:rPr>
        <w:t xml:space="preserve">6 919 </w:t>
      </w:r>
      <w:r w:rsidRPr="00686B04">
        <w:rPr>
          <w:rFonts w:ascii="Sylfaen" w:eastAsia="Times New Roman" w:hAnsi="Sylfaen" w:cs="Segoe UI"/>
          <w:lang w:val="ka-GE"/>
        </w:rPr>
        <w:t>ლარს;</w:t>
      </w:r>
      <w:r w:rsidRPr="00686B04">
        <w:rPr>
          <w:rFonts w:ascii="Sylfaen" w:eastAsia="Times New Roman" w:hAnsi="Sylfaen" w:cs="Segoe UI"/>
        </w:rPr>
        <w:t> </w:t>
      </w:r>
    </w:p>
    <w:p w14:paraId="08D29D02" w14:textId="2FB25647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 xml:space="preserve">ე) ხუთი </w:t>
      </w:r>
      <w:r w:rsidR="007A6779">
        <w:rPr>
          <w:rFonts w:ascii="Sylfaen" w:eastAsia="Times New Roman" w:hAnsi="Sylfaen" w:cs="Calibri"/>
          <w:lang w:val="ka-GE"/>
        </w:rPr>
        <w:t xml:space="preserve">საგანმანათლებლო </w:t>
      </w:r>
      <w:r w:rsidRPr="00686B04">
        <w:rPr>
          <w:rFonts w:ascii="Sylfaen" w:eastAsia="Times New Roman" w:hAnsi="Sylfaen" w:cs="Segoe UI"/>
          <w:lang w:val="ka-GE"/>
        </w:rPr>
        <w:t>პროგრამის შემთხვევაში 1</w:t>
      </w:r>
      <w:r w:rsidR="004B7723" w:rsidRPr="00686B04">
        <w:rPr>
          <w:rFonts w:ascii="Sylfaen" w:eastAsia="Times New Roman" w:hAnsi="Sylfaen" w:cs="Segoe UI"/>
          <w:lang w:val="ka-GE"/>
        </w:rPr>
        <w:t>6 773</w:t>
      </w:r>
      <w:r w:rsidRPr="00686B04">
        <w:rPr>
          <w:rFonts w:ascii="Sylfaen" w:eastAsia="Times New Roman" w:hAnsi="Sylfaen" w:cs="Segoe UI"/>
          <w:lang w:val="ka-GE"/>
        </w:rPr>
        <w:t xml:space="preserve"> ლარს, 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 xml:space="preserve">შემთხვევაში </w:t>
      </w:r>
      <w:r w:rsidR="00EF009A" w:rsidRPr="00686B04">
        <w:rPr>
          <w:rFonts w:ascii="Sylfaen" w:eastAsia="Times New Roman" w:hAnsi="Sylfaen" w:cs="Segoe UI"/>
          <w:lang w:val="ka-GE"/>
        </w:rPr>
        <w:t>2</w:t>
      </w:r>
      <w:r w:rsidR="004B7723" w:rsidRPr="00686B04">
        <w:rPr>
          <w:rFonts w:ascii="Sylfaen" w:eastAsia="Times New Roman" w:hAnsi="Sylfaen" w:cs="Segoe UI"/>
          <w:lang w:val="ka-GE"/>
        </w:rPr>
        <w:t>0 168</w:t>
      </w:r>
      <w:r w:rsidRPr="00686B04">
        <w:rPr>
          <w:rFonts w:ascii="Sylfaen" w:eastAsia="Times New Roman" w:hAnsi="Sylfaen" w:cs="Segoe UI"/>
          <w:lang w:val="ka-GE"/>
        </w:rPr>
        <w:t xml:space="preserve"> ლარს;</w:t>
      </w:r>
      <w:r w:rsidRPr="00686B04">
        <w:rPr>
          <w:rFonts w:ascii="Sylfaen" w:eastAsia="Times New Roman" w:hAnsi="Sylfaen" w:cs="Segoe UI"/>
        </w:rPr>
        <w:t> </w:t>
      </w:r>
    </w:p>
    <w:p w14:paraId="12DE1CD6" w14:textId="67A49E7C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 xml:space="preserve">ვ) ექვსი </w:t>
      </w:r>
      <w:r w:rsidR="007A6779">
        <w:rPr>
          <w:rFonts w:ascii="Sylfaen" w:eastAsia="Times New Roman" w:hAnsi="Sylfaen" w:cs="Calibri"/>
          <w:lang w:val="ka-GE"/>
        </w:rPr>
        <w:t xml:space="preserve">საგანმანათლებლო </w:t>
      </w:r>
      <w:r w:rsidRPr="00686B04">
        <w:rPr>
          <w:rFonts w:ascii="Sylfaen" w:eastAsia="Times New Roman" w:hAnsi="Sylfaen" w:cs="Segoe UI"/>
          <w:lang w:val="ka-GE"/>
        </w:rPr>
        <w:t xml:space="preserve">პროგრამის შემთხვევაში </w:t>
      </w:r>
      <w:r w:rsidR="004B7723" w:rsidRPr="00686B04">
        <w:rPr>
          <w:rFonts w:ascii="Sylfaen" w:eastAsia="Times New Roman" w:hAnsi="Sylfaen" w:cs="Segoe UI"/>
          <w:lang w:val="ka-GE"/>
        </w:rPr>
        <w:t xml:space="preserve">18 528 </w:t>
      </w:r>
      <w:r w:rsidRPr="00686B04">
        <w:rPr>
          <w:rFonts w:ascii="Sylfaen" w:eastAsia="Times New Roman" w:hAnsi="Sylfaen" w:cs="Segoe UI"/>
          <w:lang w:val="ka-GE"/>
        </w:rPr>
        <w:t>ლარს, 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 xml:space="preserve">შემთხვევაში </w:t>
      </w:r>
      <w:r w:rsidR="00EF009A" w:rsidRPr="00686B04">
        <w:rPr>
          <w:rFonts w:ascii="Sylfaen" w:eastAsia="Times New Roman" w:hAnsi="Sylfaen" w:cs="Segoe UI"/>
          <w:lang w:val="ka-GE"/>
        </w:rPr>
        <w:t>2</w:t>
      </w:r>
      <w:r w:rsidR="004B7723" w:rsidRPr="00686B04">
        <w:rPr>
          <w:rFonts w:ascii="Sylfaen" w:eastAsia="Times New Roman" w:hAnsi="Sylfaen" w:cs="Segoe UI"/>
          <w:lang w:val="ka-GE"/>
        </w:rPr>
        <w:t>2 093</w:t>
      </w:r>
      <w:r w:rsidRPr="00686B04">
        <w:rPr>
          <w:rFonts w:ascii="Sylfaen" w:eastAsia="Times New Roman" w:hAnsi="Sylfaen" w:cs="Segoe UI"/>
          <w:lang w:val="ka-GE"/>
        </w:rPr>
        <w:t xml:space="preserve"> ლარს;</w:t>
      </w:r>
      <w:r w:rsidRPr="00686B04">
        <w:rPr>
          <w:rFonts w:ascii="Sylfaen" w:eastAsia="Times New Roman" w:hAnsi="Sylfaen" w:cs="Segoe UI"/>
        </w:rPr>
        <w:t> </w:t>
      </w:r>
    </w:p>
    <w:p w14:paraId="6E04FFAD" w14:textId="3160D9D5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 xml:space="preserve">ზ) შვიდი </w:t>
      </w:r>
      <w:r w:rsidR="007A6779">
        <w:rPr>
          <w:rFonts w:ascii="Sylfaen" w:eastAsia="Times New Roman" w:hAnsi="Sylfaen" w:cs="Calibri"/>
          <w:lang w:val="ka-GE"/>
        </w:rPr>
        <w:t xml:space="preserve">საგანმანათლებლო </w:t>
      </w:r>
      <w:r w:rsidRPr="00686B04">
        <w:rPr>
          <w:rFonts w:ascii="Sylfaen" w:eastAsia="Times New Roman" w:hAnsi="Sylfaen" w:cs="Segoe UI"/>
          <w:lang w:val="ka-GE"/>
        </w:rPr>
        <w:t xml:space="preserve">პროგრამის შემთხვევაში </w:t>
      </w:r>
      <w:r w:rsidR="00D00BC7" w:rsidRPr="00686B04">
        <w:rPr>
          <w:rFonts w:ascii="Sylfaen" w:eastAsia="Times New Roman" w:hAnsi="Sylfaen" w:cs="Segoe UI"/>
          <w:lang w:val="ka-GE"/>
        </w:rPr>
        <w:t>23 339</w:t>
      </w:r>
      <w:r w:rsidRPr="00686B04">
        <w:rPr>
          <w:rFonts w:ascii="Sylfaen" w:eastAsia="Times New Roman" w:hAnsi="Sylfaen" w:cs="Segoe UI"/>
          <w:lang w:val="ka-GE"/>
        </w:rPr>
        <w:t xml:space="preserve"> ლარს, 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 xml:space="preserve">შემთხვევაში </w:t>
      </w:r>
      <w:r w:rsidR="00D00BC7" w:rsidRPr="00686B04">
        <w:rPr>
          <w:rFonts w:ascii="Sylfaen" w:eastAsia="Times New Roman" w:hAnsi="Sylfaen" w:cs="Segoe UI"/>
          <w:lang w:val="ka-GE"/>
        </w:rPr>
        <w:t>28 953</w:t>
      </w:r>
      <w:r w:rsidRPr="00686B04">
        <w:rPr>
          <w:rFonts w:ascii="Sylfaen" w:eastAsia="Times New Roman" w:hAnsi="Sylfaen" w:cs="Segoe UI"/>
          <w:lang w:val="ka-GE"/>
        </w:rPr>
        <w:t xml:space="preserve"> ლარს;</w:t>
      </w:r>
      <w:r w:rsidRPr="00686B04">
        <w:rPr>
          <w:rFonts w:ascii="Sylfaen" w:eastAsia="Times New Roman" w:hAnsi="Sylfaen" w:cs="Segoe UI"/>
        </w:rPr>
        <w:t> </w:t>
      </w:r>
    </w:p>
    <w:p w14:paraId="50D18A0E" w14:textId="6B919199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 xml:space="preserve">თ) რვა </w:t>
      </w:r>
      <w:r w:rsidR="007A6779">
        <w:rPr>
          <w:rFonts w:ascii="Sylfaen" w:eastAsia="Times New Roman" w:hAnsi="Sylfaen" w:cs="Calibri"/>
          <w:lang w:val="ka-GE"/>
        </w:rPr>
        <w:t xml:space="preserve">საგანმანათლებლო </w:t>
      </w:r>
      <w:r w:rsidRPr="00686B04">
        <w:rPr>
          <w:rFonts w:ascii="Sylfaen" w:eastAsia="Times New Roman" w:hAnsi="Sylfaen" w:cs="Segoe UI"/>
          <w:lang w:val="ka-GE"/>
        </w:rPr>
        <w:t>პროგრამის შემთხვევაში 26</w:t>
      </w:r>
      <w:r w:rsidR="007D79A4" w:rsidRPr="00686B04">
        <w:rPr>
          <w:rFonts w:ascii="Sylfaen" w:eastAsia="Times New Roman" w:hAnsi="Sylfaen" w:cs="Segoe UI"/>
          <w:lang w:val="ka-GE"/>
        </w:rPr>
        <w:t xml:space="preserve"> </w:t>
      </w:r>
      <w:r w:rsidR="00D00BC7" w:rsidRPr="00686B04">
        <w:rPr>
          <w:rFonts w:ascii="Sylfaen" w:eastAsia="Times New Roman" w:hAnsi="Sylfaen" w:cs="Segoe UI"/>
          <w:lang w:val="ka-GE"/>
        </w:rPr>
        <w:t>317</w:t>
      </w:r>
      <w:r w:rsidRPr="00686B04">
        <w:rPr>
          <w:rFonts w:ascii="Sylfaen" w:eastAsia="Times New Roman" w:hAnsi="Sylfaen" w:cs="Segoe UI"/>
          <w:lang w:val="ka-GE"/>
        </w:rPr>
        <w:t xml:space="preserve"> ლარს, 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 xml:space="preserve">შემთხვევაში </w:t>
      </w:r>
      <w:r w:rsidR="00EF009A" w:rsidRPr="00686B04">
        <w:rPr>
          <w:rFonts w:ascii="Sylfaen" w:eastAsia="Times New Roman" w:hAnsi="Sylfaen" w:cs="Segoe UI"/>
          <w:lang w:val="ka-GE"/>
        </w:rPr>
        <w:t>3</w:t>
      </w:r>
      <w:r w:rsidR="00D00BC7" w:rsidRPr="00686B04">
        <w:rPr>
          <w:rFonts w:ascii="Sylfaen" w:eastAsia="Times New Roman" w:hAnsi="Sylfaen" w:cs="Segoe UI"/>
          <w:lang w:val="ka-GE"/>
        </w:rPr>
        <w:t>2 944</w:t>
      </w:r>
      <w:r w:rsidRPr="00686B04">
        <w:rPr>
          <w:rFonts w:ascii="Sylfaen" w:eastAsia="Times New Roman" w:hAnsi="Sylfaen" w:cs="Segoe UI"/>
          <w:lang w:val="ka-GE"/>
        </w:rPr>
        <w:t xml:space="preserve"> ლარს.</w:t>
      </w:r>
      <w:r w:rsidRPr="00686B04">
        <w:rPr>
          <w:rFonts w:ascii="Sylfaen" w:eastAsia="Times New Roman" w:hAnsi="Sylfaen" w:cs="Segoe UI"/>
        </w:rPr>
        <w:t> </w:t>
      </w:r>
    </w:p>
    <w:p w14:paraId="3259AFE5" w14:textId="4A8B96E3" w:rsidR="007D79A4" w:rsidRPr="00686B04" w:rsidRDefault="007D79A4" w:rsidP="007D79A4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 xml:space="preserve">10. </w:t>
      </w:r>
      <w:proofErr w:type="spellStart"/>
      <w:r w:rsidRPr="00686B04">
        <w:rPr>
          <w:rFonts w:ascii="Sylfaen" w:hAnsi="Sylfaen"/>
        </w:rPr>
        <w:t>ვეტერინარიის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მომზადების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საგანმანათლებლო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პროგრამის</w:t>
      </w:r>
      <w:proofErr w:type="spellEnd"/>
      <w:r w:rsidRPr="00686B04">
        <w:rPr>
          <w:rFonts w:ascii="Sylfaen" w:hAnsi="Sylfaen"/>
        </w:rPr>
        <w:t xml:space="preserve"> (60 </w:t>
      </w:r>
      <w:proofErr w:type="spellStart"/>
      <w:r w:rsidRPr="00686B04">
        <w:rPr>
          <w:rFonts w:ascii="Sylfaen" w:hAnsi="Sylfaen"/>
        </w:rPr>
        <w:t>კრედიტიანი</w:t>
      </w:r>
      <w:proofErr w:type="spellEnd"/>
      <w:r w:rsidRPr="00686B04">
        <w:rPr>
          <w:rFonts w:ascii="Sylfaen" w:hAnsi="Sylfaen"/>
        </w:rPr>
        <w:t xml:space="preserve">) </w:t>
      </w:r>
      <w:proofErr w:type="spellStart"/>
      <w:r w:rsidRPr="00686B04">
        <w:rPr>
          <w:rFonts w:ascii="Sylfaen" w:hAnsi="Sylfaen"/>
        </w:rPr>
        <w:t>აკრედიტაციის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საფასურის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ოდენობა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შეადგენს</w:t>
      </w:r>
      <w:proofErr w:type="spellEnd"/>
      <w:r w:rsidRPr="00686B04">
        <w:rPr>
          <w:rFonts w:ascii="Sylfaen" w:hAnsi="Sylfaen"/>
          <w:lang w:val="ka-GE"/>
        </w:rPr>
        <w:t xml:space="preserve"> </w:t>
      </w:r>
      <w:r w:rsidR="00D00BC7" w:rsidRPr="00686B04">
        <w:rPr>
          <w:rFonts w:ascii="Sylfaen" w:eastAsia="Times New Roman" w:hAnsi="Sylfaen" w:cs="Segoe UI"/>
          <w:lang w:val="ka-GE"/>
        </w:rPr>
        <w:t>5 573</w:t>
      </w:r>
      <w:r w:rsidRPr="00686B04">
        <w:rPr>
          <w:rFonts w:ascii="Sylfaen" w:eastAsia="Times New Roman" w:hAnsi="Sylfaen" w:cs="Segoe UI"/>
          <w:lang w:val="ka-GE"/>
        </w:rPr>
        <w:t xml:space="preserve"> ლარს, ხოლო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მივლინების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საჭიროების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 xml:space="preserve">შემთხვევაში 7 </w:t>
      </w:r>
      <w:r w:rsidR="00D00BC7" w:rsidRPr="00686B04">
        <w:rPr>
          <w:rFonts w:ascii="Sylfaen" w:eastAsia="Times New Roman" w:hAnsi="Sylfaen" w:cs="Segoe UI"/>
          <w:lang w:val="ka-GE"/>
        </w:rPr>
        <w:t>093</w:t>
      </w:r>
      <w:r w:rsidRPr="00686B04">
        <w:rPr>
          <w:rFonts w:ascii="Sylfaen" w:eastAsia="Times New Roman" w:hAnsi="Sylfaen" w:cs="Segoe UI"/>
          <w:lang w:val="ka-GE"/>
        </w:rPr>
        <w:t xml:space="preserve"> ლარს.</w:t>
      </w:r>
      <w:r w:rsidR="007A6779">
        <w:rPr>
          <w:rFonts w:ascii="Sylfaen" w:eastAsia="Times New Roman" w:hAnsi="Sylfaen" w:cs="Segoe UI"/>
          <w:lang w:val="ka-GE"/>
        </w:rPr>
        <w:t xml:space="preserve"> </w:t>
      </w:r>
    </w:p>
    <w:p w14:paraId="11AA1ED2" w14:textId="3C713B93" w:rsidR="004413DB" w:rsidRDefault="007D79A4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lastRenderedPageBreak/>
        <w:t>11</w:t>
      </w:r>
      <w:r w:rsidR="004413DB" w:rsidRPr="00686B04">
        <w:rPr>
          <w:rFonts w:ascii="Sylfaen" w:eastAsia="Times New Roman" w:hAnsi="Sylfaen" w:cs="Segoe UI"/>
        </w:rPr>
        <w:t>.</w:t>
      </w:r>
      <w:r w:rsidR="004413DB" w:rsidRPr="00686B04">
        <w:rPr>
          <w:rFonts w:ascii="Sylfaen" w:eastAsia="Times New Roman" w:hAnsi="Sylfaen" w:cs="Segoe UI"/>
          <w:lang w:val="ka-GE"/>
        </w:rPr>
        <w:t xml:space="preserve"> დიპლომირებული მედიკოსის საგანმანათლებლო პროგრამაზე სტუდენტთა ადგილების ზღვრული რაოდენობის გაზრდის საფასური შეადგენს </w:t>
      </w:r>
      <w:r w:rsidR="00D00BC7" w:rsidRPr="00686B04">
        <w:rPr>
          <w:rFonts w:ascii="Sylfaen" w:eastAsia="Times New Roman" w:hAnsi="Sylfaen" w:cs="Segoe UI"/>
          <w:lang w:val="ka-GE"/>
        </w:rPr>
        <w:t>6 328</w:t>
      </w:r>
      <w:r w:rsidR="004413DB" w:rsidRPr="00686B04">
        <w:rPr>
          <w:rFonts w:ascii="Sylfaen" w:eastAsia="Times New Roman" w:hAnsi="Sylfaen" w:cs="Segoe UI"/>
          <w:lang w:val="ka-GE"/>
        </w:rPr>
        <w:t xml:space="preserve"> ლარს, ხოლო</w:t>
      </w:r>
      <w:r w:rsidR="004413DB" w:rsidRPr="00686B04">
        <w:rPr>
          <w:rFonts w:ascii="Sylfaen" w:eastAsia="Times New Roman" w:hAnsi="Sylfaen" w:cs="Calibri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მივლინების</w:t>
      </w:r>
      <w:r w:rsidR="004413DB" w:rsidRPr="00686B04">
        <w:rPr>
          <w:rFonts w:ascii="Sylfaen" w:eastAsia="Times New Roman" w:hAnsi="Sylfaen" w:cs="Calibri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საჭიროების</w:t>
      </w:r>
      <w:r w:rsidR="004413DB" w:rsidRPr="00686B04">
        <w:rPr>
          <w:rFonts w:ascii="Sylfaen" w:eastAsia="Times New Roman" w:hAnsi="Sylfaen" w:cs="Calibri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 xml:space="preserve">შემთხვევაში </w:t>
      </w:r>
      <w:r w:rsidR="004413DB" w:rsidRPr="00686B04">
        <w:rPr>
          <w:rFonts w:ascii="Sylfaen" w:eastAsia="Times New Roman" w:hAnsi="Sylfaen" w:cs="Segoe UI"/>
        </w:rPr>
        <w:t xml:space="preserve">- </w:t>
      </w:r>
      <w:r w:rsidR="00D00BC7" w:rsidRPr="00686B04">
        <w:rPr>
          <w:rFonts w:ascii="Sylfaen" w:eastAsia="Times New Roman" w:hAnsi="Sylfaen" w:cs="Segoe UI"/>
          <w:lang w:val="ka-GE"/>
        </w:rPr>
        <w:t>8 134</w:t>
      </w:r>
      <w:r w:rsidR="004413DB" w:rsidRPr="00686B04">
        <w:rPr>
          <w:rFonts w:ascii="Sylfaen" w:eastAsia="Times New Roman" w:hAnsi="Sylfaen" w:cs="Segoe UI"/>
          <w:lang w:val="ka-GE"/>
        </w:rPr>
        <w:t xml:space="preserve"> ლარს.</w:t>
      </w:r>
      <w:r w:rsidR="004413DB" w:rsidRPr="00686B04">
        <w:rPr>
          <w:rFonts w:ascii="Sylfaen" w:eastAsia="Times New Roman" w:hAnsi="Sylfaen" w:cs="Segoe UI"/>
        </w:rPr>
        <w:t> </w:t>
      </w:r>
    </w:p>
    <w:p w14:paraId="5F074680" w14:textId="77777777" w:rsidR="00C95C37" w:rsidRPr="00C95C37" w:rsidRDefault="00C95C37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lang w:val="ka-GE"/>
        </w:rPr>
      </w:pPr>
    </w:p>
    <w:p w14:paraId="466D08B3" w14:textId="0C58BF3E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</w:rPr>
        <w:t>1</w:t>
      </w:r>
      <w:r w:rsidR="007D79A4" w:rsidRPr="00686B04">
        <w:rPr>
          <w:rFonts w:ascii="Sylfaen" w:eastAsia="Times New Roman" w:hAnsi="Sylfaen" w:cs="Segoe UI"/>
          <w:lang w:val="ka-GE"/>
        </w:rPr>
        <w:t>2</w:t>
      </w:r>
      <w:r w:rsidRPr="00686B04">
        <w:rPr>
          <w:rFonts w:ascii="Sylfaen" w:eastAsia="Times New Roman" w:hAnsi="Sylfaen" w:cs="Segoe UI"/>
          <w:lang w:val="ka-GE"/>
        </w:rPr>
        <w:t>. უცხოეთში მოქმედი უმაღლესი საგანმანათლებლო დაწესებულების საგანმანათლებლო პროგრამების აკრედიტაციის საფასური შეადგენს:</w:t>
      </w:r>
      <w:r w:rsidRPr="00686B04">
        <w:rPr>
          <w:rFonts w:ascii="Sylfaen" w:eastAsia="Times New Roman" w:hAnsi="Sylfaen" w:cs="Segoe UI"/>
        </w:rPr>
        <w:t> </w:t>
      </w:r>
    </w:p>
    <w:p w14:paraId="5FF38D86" w14:textId="2D7E49DA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 xml:space="preserve">ა) ერთი ან/და ორი საგანმანათლებლო პროგრამის შემთხვევაში </w:t>
      </w:r>
      <w:r w:rsidR="00EF009A" w:rsidRPr="00686B04">
        <w:rPr>
          <w:rFonts w:ascii="Sylfaen" w:eastAsia="Times New Roman" w:hAnsi="Sylfaen" w:cs="Segoe UI"/>
          <w:lang w:val="ka-GE"/>
        </w:rPr>
        <w:t>35</w:t>
      </w:r>
      <w:r w:rsidR="007D79A4" w:rsidRPr="00686B04">
        <w:rPr>
          <w:rFonts w:ascii="Sylfaen" w:eastAsia="Times New Roman" w:hAnsi="Sylfaen" w:cs="Segoe UI"/>
          <w:lang w:val="ka-GE"/>
        </w:rPr>
        <w:t xml:space="preserve"> </w:t>
      </w:r>
      <w:r w:rsidR="00EF009A" w:rsidRPr="00686B04">
        <w:rPr>
          <w:rFonts w:ascii="Sylfaen" w:eastAsia="Times New Roman" w:hAnsi="Sylfaen" w:cs="Segoe UI"/>
          <w:lang w:val="ka-GE"/>
        </w:rPr>
        <w:t>376</w:t>
      </w:r>
      <w:r w:rsidRPr="00686B04">
        <w:rPr>
          <w:rFonts w:ascii="Sylfaen" w:eastAsia="Times New Roman" w:hAnsi="Sylfaen" w:cs="Segoe UI"/>
          <w:lang w:val="ka-GE"/>
        </w:rPr>
        <w:t xml:space="preserve"> ლარს;</w:t>
      </w:r>
      <w:r w:rsidRPr="00686B04">
        <w:rPr>
          <w:rFonts w:ascii="Sylfaen" w:eastAsia="Times New Roman" w:hAnsi="Sylfaen" w:cs="Segoe UI"/>
        </w:rPr>
        <w:t> </w:t>
      </w:r>
    </w:p>
    <w:p w14:paraId="1D8926FF" w14:textId="2B135809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 xml:space="preserve">ბ) სამი ან/და ოთხი საგანმანათლებლო პროგრამის შემთხვევაში </w:t>
      </w:r>
      <w:r w:rsidR="00EF009A" w:rsidRPr="00686B04">
        <w:rPr>
          <w:rFonts w:ascii="Sylfaen" w:eastAsia="Times New Roman" w:hAnsi="Sylfaen" w:cs="Segoe UI"/>
          <w:lang w:val="ka-GE"/>
        </w:rPr>
        <w:t>55</w:t>
      </w:r>
      <w:r w:rsidR="007D79A4" w:rsidRPr="00686B04">
        <w:rPr>
          <w:rFonts w:ascii="Sylfaen" w:eastAsia="Times New Roman" w:hAnsi="Sylfaen" w:cs="Segoe UI"/>
          <w:lang w:val="ka-GE"/>
        </w:rPr>
        <w:t xml:space="preserve"> </w:t>
      </w:r>
      <w:r w:rsidR="00EF009A" w:rsidRPr="00686B04">
        <w:rPr>
          <w:rFonts w:ascii="Sylfaen" w:eastAsia="Times New Roman" w:hAnsi="Sylfaen" w:cs="Segoe UI"/>
          <w:lang w:val="ka-GE"/>
        </w:rPr>
        <w:t xml:space="preserve">634 </w:t>
      </w:r>
      <w:r w:rsidRPr="00686B04">
        <w:rPr>
          <w:rFonts w:ascii="Sylfaen" w:eastAsia="Times New Roman" w:hAnsi="Sylfaen" w:cs="Segoe UI"/>
          <w:lang w:val="ka-GE"/>
        </w:rPr>
        <w:t xml:space="preserve"> ლარს;</w:t>
      </w:r>
      <w:r w:rsidRPr="00686B04">
        <w:rPr>
          <w:rFonts w:ascii="Sylfaen" w:eastAsia="Times New Roman" w:hAnsi="Sylfaen" w:cs="Segoe UI"/>
        </w:rPr>
        <w:t> </w:t>
      </w:r>
    </w:p>
    <w:p w14:paraId="31A9CBE5" w14:textId="202517EE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 xml:space="preserve">გ) ხუთი, ექვსი, შვიდი ან/და რვა საგანმანათლებლო პროგრამის შემთხვევაში </w:t>
      </w:r>
      <w:r w:rsidR="00EF009A" w:rsidRPr="00686B04">
        <w:rPr>
          <w:rFonts w:ascii="Sylfaen" w:eastAsia="Times New Roman" w:hAnsi="Sylfaen" w:cs="Segoe UI"/>
          <w:lang w:val="ka-GE"/>
        </w:rPr>
        <w:t>89</w:t>
      </w:r>
      <w:r w:rsidR="007D79A4" w:rsidRPr="00686B04">
        <w:rPr>
          <w:rFonts w:ascii="Sylfaen" w:eastAsia="Times New Roman" w:hAnsi="Sylfaen" w:cs="Segoe UI"/>
          <w:lang w:val="ka-GE"/>
        </w:rPr>
        <w:t xml:space="preserve"> </w:t>
      </w:r>
      <w:r w:rsidR="00EF009A" w:rsidRPr="00686B04">
        <w:rPr>
          <w:rFonts w:ascii="Sylfaen" w:eastAsia="Times New Roman" w:hAnsi="Sylfaen" w:cs="Segoe UI"/>
          <w:lang w:val="ka-GE"/>
        </w:rPr>
        <w:t>244</w:t>
      </w:r>
      <w:r w:rsidRPr="00686B04">
        <w:rPr>
          <w:rFonts w:ascii="Sylfaen" w:eastAsia="Times New Roman" w:hAnsi="Sylfaen" w:cs="Segoe UI"/>
          <w:lang w:val="ka-GE"/>
        </w:rPr>
        <w:t xml:space="preserve"> ლარს</w:t>
      </w:r>
      <w:r w:rsidRPr="00686B04">
        <w:rPr>
          <w:rFonts w:ascii="Sylfaen" w:eastAsia="Times New Roman" w:hAnsi="Sylfaen" w:cs="Segoe UI"/>
        </w:rPr>
        <w:t>. </w:t>
      </w:r>
    </w:p>
    <w:p w14:paraId="59FFE010" w14:textId="69EF2D0D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</w:rPr>
        <w:t>1</w:t>
      </w:r>
      <w:r w:rsidR="007D79A4" w:rsidRPr="00686B04">
        <w:rPr>
          <w:rFonts w:ascii="Sylfaen" w:eastAsia="Times New Roman" w:hAnsi="Sylfaen" w:cs="Segoe UI"/>
          <w:lang w:val="ka-GE"/>
        </w:rPr>
        <w:t>3</w:t>
      </w:r>
      <w:r w:rsidRPr="00686B04">
        <w:rPr>
          <w:rFonts w:ascii="Sylfaen" w:eastAsia="Times New Roman" w:hAnsi="Sylfaen" w:cs="Segoe UI"/>
          <w:lang w:val="ka-GE"/>
        </w:rPr>
        <w:t xml:space="preserve">. </w:t>
      </w:r>
      <w:bookmarkStart w:id="1" w:name="_Hlk98420829"/>
      <w:r w:rsidRPr="00686B04">
        <w:rPr>
          <w:rFonts w:ascii="Sylfaen" w:eastAsia="Times New Roman" w:hAnsi="Sylfaen" w:cs="Segoe UI"/>
          <w:lang w:val="ka-GE"/>
        </w:rPr>
        <w:t>უცხოეთში მოქმედი უმაღლესი საგანმანათლებლო დაწესებულებისათვის ცენტრის მიერ გაწეული საკონსულტაციო მომსახურებ</w:t>
      </w:r>
      <w:bookmarkEnd w:id="1"/>
      <w:r w:rsidRPr="00686B04">
        <w:rPr>
          <w:rFonts w:ascii="Sylfaen" w:eastAsia="Times New Roman" w:hAnsi="Sylfaen" w:cs="Segoe UI"/>
          <w:lang w:val="ka-GE"/>
        </w:rPr>
        <w:t>ის საფასური შეადგენს 7</w:t>
      </w:r>
      <w:r w:rsidR="007D79A4" w:rsidRPr="00686B04">
        <w:rPr>
          <w:rFonts w:ascii="Sylfaen" w:eastAsia="Times New Roman" w:hAnsi="Sylfaen" w:cs="Segoe UI"/>
          <w:lang w:val="ka-GE"/>
        </w:rPr>
        <w:t xml:space="preserve"> </w:t>
      </w:r>
      <w:r w:rsidR="00710CAA" w:rsidRPr="00686B04">
        <w:rPr>
          <w:rFonts w:ascii="Sylfaen" w:eastAsia="Times New Roman" w:hAnsi="Sylfaen" w:cs="Segoe UI"/>
        </w:rPr>
        <w:t>5</w:t>
      </w:r>
      <w:r w:rsidRPr="00686B04">
        <w:rPr>
          <w:rFonts w:ascii="Sylfaen" w:eastAsia="Times New Roman" w:hAnsi="Sylfaen" w:cs="Segoe UI"/>
          <w:lang w:val="ka-GE"/>
        </w:rPr>
        <w:t>00 ლარს.</w:t>
      </w:r>
      <w:r w:rsidRPr="00686B04">
        <w:rPr>
          <w:rFonts w:ascii="Sylfaen" w:eastAsia="Times New Roman" w:hAnsi="Sylfaen" w:cs="Segoe UI"/>
        </w:rPr>
        <w:t> </w:t>
      </w:r>
    </w:p>
    <w:p w14:paraId="4843B7C7" w14:textId="34E11EA8" w:rsidR="004413DB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/>
        </w:rPr>
      </w:pPr>
      <w:r w:rsidRPr="00686B04">
        <w:rPr>
          <w:rFonts w:ascii="Sylfaen" w:eastAsia="Times New Roman" w:hAnsi="Sylfaen" w:cs="Segoe UI"/>
          <w:lang w:val="ka-GE"/>
        </w:rPr>
        <w:t>1</w:t>
      </w:r>
      <w:r w:rsidR="007D79A4" w:rsidRPr="00686B04">
        <w:rPr>
          <w:rFonts w:ascii="Sylfaen" w:eastAsia="Times New Roman" w:hAnsi="Sylfaen" w:cs="Segoe UI"/>
          <w:lang w:val="ka-GE"/>
        </w:rPr>
        <w:t>4</w:t>
      </w:r>
      <w:r w:rsidRPr="00686B04">
        <w:rPr>
          <w:rFonts w:ascii="Sylfaen" w:eastAsia="Times New Roman" w:hAnsi="Sylfaen"/>
          <w:lang w:val="ka-GE"/>
        </w:rPr>
        <w:t xml:space="preserve">. </w:t>
      </w:r>
      <w:r w:rsidRPr="00686B04">
        <w:rPr>
          <w:rFonts w:ascii="Sylfaen" w:eastAsia="Times New Roman" w:hAnsi="Sylfaen" w:cs="Segoe UI"/>
          <w:lang w:val="ka-GE"/>
        </w:rPr>
        <w:t>იმ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/>
          <w:lang w:val="ka-GE"/>
        </w:rPr>
        <w:t xml:space="preserve">, </w:t>
      </w:r>
      <w:r w:rsidRPr="00686B04">
        <w:rPr>
          <w:rFonts w:ascii="Sylfaen" w:eastAsia="Times New Roman" w:hAnsi="Sylfaen" w:cs="Segoe UI"/>
          <w:lang w:val="ka-GE"/>
        </w:rPr>
        <w:t>თუ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მაგისტრატურის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ერთი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საგანმანათლებლო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პროგრამა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სწავლის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შედეგების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მიხედვით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გადის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სწავლის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სფეროების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კლასიფიკატორის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ერთ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დეტალურ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სფეროში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მოცემულ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ერთზე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მეტ</w:t>
      </w:r>
      <w:r w:rsidRPr="00686B04">
        <w:rPr>
          <w:rFonts w:ascii="Sylfaen" w:eastAsia="Times New Roman" w:hAnsi="Sylfaen"/>
          <w:lang w:val="ka-GE"/>
        </w:rPr>
        <w:t xml:space="preserve">, </w:t>
      </w:r>
      <w:r w:rsidRPr="00686B04">
        <w:rPr>
          <w:rFonts w:ascii="Sylfaen" w:eastAsia="Times New Roman" w:hAnsi="Sylfaen" w:cs="Segoe UI"/>
          <w:lang w:val="ka-GE"/>
        </w:rPr>
        <w:t>მაგრამ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არაუმეტეს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სამ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კვალიფიკაციაზე</w:t>
      </w:r>
      <w:r w:rsidRPr="00686B04">
        <w:rPr>
          <w:rFonts w:ascii="Sylfaen" w:eastAsia="Times New Roman" w:hAnsi="Sylfaen"/>
          <w:lang w:val="ka-GE"/>
        </w:rPr>
        <w:t xml:space="preserve"> (</w:t>
      </w:r>
      <w:r w:rsidRPr="00686B04">
        <w:rPr>
          <w:rFonts w:ascii="Sylfaen" w:eastAsia="Times New Roman" w:hAnsi="Sylfaen" w:cs="Segoe UI"/>
          <w:lang w:val="ka-GE"/>
        </w:rPr>
        <w:t>გარდა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რეგულირებადი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საგანმანათლებლო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პროგრამისა</w:t>
      </w:r>
      <w:r w:rsidRPr="00686B04">
        <w:rPr>
          <w:rFonts w:ascii="Sylfaen" w:eastAsia="Times New Roman" w:hAnsi="Sylfaen"/>
          <w:lang w:val="ka-GE"/>
        </w:rPr>
        <w:t xml:space="preserve">), </w:t>
      </w:r>
      <w:r w:rsidRPr="00686B04">
        <w:rPr>
          <w:rFonts w:ascii="Sylfaen" w:eastAsia="Times New Roman" w:hAnsi="Sylfaen" w:cs="Segoe UI"/>
          <w:lang w:val="ka-GE"/>
        </w:rPr>
        <w:t>მისი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აკრედიტაციის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საფასური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იზრდება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ამ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მუხლის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მე</w:t>
      </w:r>
      <w:r w:rsidRPr="00686B04">
        <w:rPr>
          <w:rFonts w:ascii="Sylfaen" w:eastAsia="Times New Roman" w:hAnsi="Sylfaen"/>
          <w:lang w:val="ka-GE"/>
        </w:rPr>
        <w:t>-</w:t>
      </w:r>
      <w:r w:rsidRPr="00686B04">
        <w:rPr>
          <w:rFonts w:ascii="Sylfaen" w:eastAsia="Times New Roman" w:hAnsi="Sylfaen" w:cs="Segoe UI"/>
        </w:rPr>
        <w:t>5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პუნქტით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გათვალისწინებული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="007D79A4" w:rsidRPr="00686B04">
        <w:rPr>
          <w:rFonts w:ascii="Sylfaen" w:eastAsia="Times New Roman" w:hAnsi="Sylfaen"/>
          <w:lang w:val="ka-GE"/>
        </w:rPr>
        <w:t xml:space="preserve">საგანმანათლებლო პროგრამისთვის დადგენილი </w:t>
      </w:r>
      <w:r w:rsidRPr="00686B04">
        <w:rPr>
          <w:rFonts w:ascii="Sylfaen" w:eastAsia="Times New Roman" w:hAnsi="Sylfaen" w:cs="Segoe UI"/>
          <w:lang w:val="ka-GE"/>
        </w:rPr>
        <w:t>საფასურის</w:t>
      </w:r>
      <w:r w:rsidR="007D79A4" w:rsidRPr="00686B04">
        <w:rPr>
          <w:rFonts w:ascii="Sylfaen" w:eastAsia="Times New Roman" w:hAnsi="Sylfaen" w:cs="Segoe UI"/>
          <w:lang w:val="ka-GE"/>
        </w:rPr>
        <w:t xml:space="preserve"> (</w:t>
      </w:r>
      <w:r w:rsidR="007D79A4" w:rsidRPr="00686B04">
        <w:rPr>
          <w:rFonts w:ascii="Sylfaen" w:eastAsia="Times New Roman" w:hAnsi="Sylfaen" w:cs="Calibri"/>
          <w:lang w:val="ka-GE"/>
        </w:rPr>
        <w:t>7 944</w:t>
      </w:r>
      <w:r w:rsidR="007D79A4" w:rsidRPr="00686B04">
        <w:rPr>
          <w:rFonts w:ascii="Sylfaen" w:eastAsia="Times New Roman" w:hAnsi="Sylfaen"/>
          <w:lang w:val="ka-GE"/>
        </w:rPr>
        <w:t xml:space="preserve"> </w:t>
      </w:r>
      <w:r w:rsidR="007D79A4" w:rsidRPr="00686B04">
        <w:rPr>
          <w:rFonts w:ascii="Sylfaen" w:eastAsia="Times New Roman" w:hAnsi="Sylfaen" w:cs="Segoe UI"/>
          <w:lang w:val="ka-GE"/>
        </w:rPr>
        <w:t>ლარი</w:t>
      </w:r>
      <w:r w:rsidR="007D79A4" w:rsidRPr="00686B04">
        <w:rPr>
          <w:rFonts w:ascii="Sylfaen" w:eastAsia="Times New Roman" w:hAnsi="Sylfaen" w:cs="Calibri"/>
          <w:lang w:val="ka-GE"/>
        </w:rPr>
        <w:t xml:space="preserve">, </w:t>
      </w:r>
      <w:r w:rsidR="007D79A4" w:rsidRPr="00686B04">
        <w:rPr>
          <w:rFonts w:ascii="Sylfaen" w:eastAsia="Times New Roman" w:hAnsi="Sylfaen" w:cs="Segoe UI"/>
          <w:lang w:val="ka-GE"/>
        </w:rPr>
        <w:t>ხოლო</w:t>
      </w:r>
      <w:r w:rsidR="007D79A4" w:rsidRPr="00686B04">
        <w:rPr>
          <w:rFonts w:ascii="Sylfaen" w:eastAsia="Times New Roman" w:hAnsi="Sylfaen" w:cs="Calibri"/>
          <w:lang w:val="ka-GE"/>
        </w:rPr>
        <w:t xml:space="preserve"> </w:t>
      </w:r>
      <w:r w:rsidR="007D79A4" w:rsidRPr="00686B04">
        <w:rPr>
          <w:rFonts w:ascii="Sylfaen" w:eastAsia="Times New Roman" w:hAnsi="Sylfaen" w:cs="Segoe UI"/>
          <w:lang w:val="ka-GE"/>
        </w:rPr>
        <w:t>მივლინების</w:t>
      </w:r>
      <w:r w:rsidR="007D79A4" w:rsidRPr="00686B04">
        <w:rPr>
          <w:rFonts w:ascii="Sylfaen" w:eastAsia="Times New Roman" w:hAnsi="Sylfaen" w:cs="Calibri"/>
          <w:lang w:val="ka-GE"/>
        </w:rPr>
        <w:t xml:space="preserve"> </w:t>
      </w:r>
      <w:r w:rsidR="007D79A4" w:rsidRPr="00686B04">
        <w:rPr>
          <w:rFonts w:ascii="Sylfaen" w:eastAsia="Times New Roman" w:hAnsi="Sylfaen" w:cs="Segoe UI"/>
          <w:lang w:val="ka-GE"/>
        </w:rPr>
        <w:t>საჭიროების</w:t>
      </w:r>
      <w:r w:rsidR="007D79A4" w:rsidRPr="00686B04">
        <w:rPr>
          <w:rFonts w:ascii="Sylfaen" w:eastAsia="Times New Roman" w:hAnsi="Sylfaen" w:cs="Calibri"/>
          <w:lang w:val="ka-GE"/>
        </w:rPr>
        <w:t xml:space="preserve"> </w:t>
      </w:r>
      <w:r w:rsidR="007D79A4" w:rsidRPr="00686B04">
        <w:rPr>
          <w:rFonts w:ascii="Sylfaen" w:eastAsia="Times New Roman" w:hAnsi="Sylfaen" w:cs="Segoe UI"/>
          <w:lang w:val="ka-GE"/>
        </w:rPr>
        <w:t>შემთხვევაში</w:t>
      </w:r>
      <w:r w:rsidR="007D79A4" w:rsidRPr="00686B04">
        <w:rPr>
          <w:rFonts w:ascii="Sylfaen" w:eastAsia="Times New Roman" w:hAnsi="Sylfaen" w:cs="Calibri"/>
          <w:lang w:val="ka-GE"/>
        </w:rPr>
        <w:t xml:space="preserve"> 9 253 </w:t>
      </w:r>
      <w:r w:rsidR="007D79A4" w:rsidRPr="00686B04">
        <w:rPr>
          <w:rFonts w:ascii="Sylfaen" w:eastAsia="Times New Roman" w:hAnsi="Sylfaen" w:cs="Segoe UI"/>
          <w:lang w:val="ka-GE"/>
        </w:rPr>
        <w:t>ლარ</w:t>
      </w:r>
      <w:r w:rsidR="00540C16" w:rsidRPr="00686B04">
        <w:rPr>
          <w:rFonts w:ascii="Sylfaen" w:eastAsia="Times New Roman" w:hAnsi="Sylfaen" w:cs="Segoe UI"/>
          <w:lang w:val="ka-GE"/>
        </w:rPr>
        <w:t>ი</w:t>
      </w:r>
      <w:r w:rsidR="007D79A4" w:rsidRPr="00686B04">
        <w:rPr>
          <w:rFonts w:ascii="Sylfaen" w:eastAsia="Times New Roman" w:hAnsi="Sylfaen" w:cs="Segoe UI"/>
          <w:lang w:val="ka-GE"/>
        </w:rPr>
        <w:t>)</w:t>
      </w:r>
      <w:r w:rsidRPr="00686B04">
        <w:rPr>
          <w:rFonts w:ascii="Sylfaen" w:eastAsia="Times New Roman" w:hAnsi="Sylfaen"/>
          <w:lang w:val="ka-GE"/>
        </w:rPr>
        <w:t xml:space="preserve"> 20%-</w:t>
      </w:r>
      <w:r w:rsidRPr="00686B04">
        <w:rPr>
          <w:rFonts w:ascii="Sylfaen" w:eastAsia="Times New Roman" w:hAnsi="Sylfaen" w:cs="Segoe UI"/>
          <w:lang w:val="ka-GE"/>
        </w:rPr>
        <w:t>ით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ყოველი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მომდევნო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კვალიფიკაციისთვის</w:t>
      </w:r>
      <w:r w:rsidRPr="00686B04">
        <w:rPr>
          <w:rFonts w:ascii="Sylfaen" w:eastAsia="Times New Roman" w:hAnsi="Sylfaen"/>
          <w:lang w:val="ka-GE"/>
        </w:rPr>
        <w:t>. </w:t>
      </w:r>
      <w:r w:rsidRPr="00686B04">
        <w:rPr>
          <w:rFonts w:ascii="Sylfaen" w:eastAsia="Times New Roman" w:hAnsi="Sylfaen"/>
        </w:rPr>
        <w:t> </w:t>
      </w:r>
    </w:p>
    <w:p w14:paraId="3797EF5F" w14:textId="77777777" w:rsidR="005D4190" w:rsidRPr="00C95C37" w:rsidRDefault="005D4190" w:rsidP="005D4190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  <w:lang w:val="ka-GE"/>
        </w:rPr>
      </w:pPr>
      <w:r w:rsidRPr="00861EC2">
        <w:rPr>
          <w:rFonts w:ascii="Sylfaen" w:eastAsia="Times New Roman" w:hAnsi="Sylfaen" w:cs="Segoe UI"/>
          <w:lang w:val="ka-GE"/>
        </w:rPr>
        <w:t xml:space="preserve">15. თუ </w:t>
      </w:r>
      <w:r w:rsidRPr="00861EC2">
        <w:rPr>
          <w:rFonts w:ascii="Sylfaen" w:hAnsi="Sylfaen"/>
          <w:lang w:val="ka-GE"/>
        </w:rPr>
        <w:t xml:space="preserve"> </w:t>
      </w:r>
      <w:proofErr w:type="spellStart"/>
      <w:r w:rsidRPr="00861EC2">
        <w:rPr>
          <w:rFonts w:ascii="Sylfaen" w:hAnsi="Sylfaen"/>
        </w:rPr>
        <w:t>კლასტერში</w:t>
      </w:r>
      <w:proofErr w:type="spellEnd"/>
      <w:r w:rsidRPr="00861EC2">
        <w:rPr>
          <w:rFonts w:ascii="Sylfaen" w:hAnsi="Sylfaen"/>
        </w:rPr>
        <w:t xml:space="preserve"> </w:t>
      </w:r>
      <w:proofErr w:type="spellStart"/>
      <w:r w:rsidRPr="00861EC2">
        <w:rPr>
          <w:rFonts w:ascii="Sylfaen" w:hAnsi="Sylfaen"/>
        </w:rPr>
        <w:t>შემავალი</w:t>
      </w:r>
      <w:proofErr w:type="spellEnd"/>
      <w:r w:rsidRPr="00861EC2">
        <w:rPr>
          <w:rFonts w:ascii="Sylfaen" w:hAnsi="Sylfaen"/>
        </w:rPr>
        <w:t xml:space="preserve"> </w:t>
      </w:r>
      <w:proofErr w:type="spellStart"/>
      <w:r w:rsidRPr="00861EC2">
        <w:rPr>
          <w:rFonts w:ascii="Sylfaen" w:hAnsi="Sylfaen"/>
        </w:rPr>
        <w:t>საგანმანათლებლო</w:t>
      </w:r>
      <w:proofErr w:type="spellEnd"/>
      <w:r w:rsidRPr="00861EC2">
        <w:rPr>
          <w:rFonts w:ascii="Sylfaen" w:hAnsi="Sylfaen"/>
        </w:rPr>
        <w:t xml:space="preserve"> </w:t>
      </w:r>
      <w:proofErr w:type="spellStart"/>
      <w:r w:rsidRPr="00861EC2">
        <w:rPr>
          <w:rFonts w:ascii="Sylfaen" w:hAnsi="Sylfaen"/>
        </w:rPr>
        <w:t>პროგრამები</w:t>
      </w:r>
      <w:proofErr w:type="spellEnd"/>
      <w:r w:rsidRPr="00861EC2">
        <w:rPr>
          <w:rFonts w:ascii="Sylfaen" w:hAnsi="Sylfaen"/>
          <w:lang w:val="ka-GE"/>
        </w:rPr>
        <w:t xml:space="preserve"> </w:t>
      </w:r>
      <w:r w:rsidRPr="00861EC2">
        <w:rPr>
          <w:rFonts w:ascii="Sylfaen" w:hAnsi="Sylfaen"/>
        </w:rPr>
        <w:t>(</w:t>
      </w:r>
      <w:proofErr w:type="spellStart"/>
      <w:r w:rsidRPr="00861EC2">
        <w:rPr>
          <w:rFonts w:ascii="Sylfaen" w:hAnsi="Sylfaen"/>
        </w:rPr>
        <w:t>გარდა</w:t>
      </w:r>
      <w:proofErr w:type="spellEnd"/>
      <w:r w:rsidRPr="00861EC2">
        <w:rPr>
          <w:rFonts w:ascii="Sylfaen" w:hAnsi="Sylfaen"/>
        </w:rPr>
        <w:t xml:space="preserve"> </w:t>
      </w:r>
      <w:proofErr w:type="spellStart"/>
      <w:r w:rsidRPr="00861EC2">
        <w:rPr>
          <w:rFonts w:ascii="Sylfaen" w:hAnsi="Sylfaen"/>
        </w:rPr>
        <w:t>რეგულირებადი</w:t>
      </w:r>
      <w:proofErr w:type="spellEnd"/>
      <w:r w:rsidRPr="00861EC2">
        <w:rPr>
          <w:rFonts w:ascii="Sylfaen" w:hAnsi="Sylfaen"/>
        </w:rPr>
        <w:t xml:space="preserve">, </w:t>
      </w:r>
      <w:proofErr w:type="spellStart"/>
      <w:r w:rsidRPr="00861EC2">
        <w:rPr>
          <w:rFonts w:ascii="Sylfaen" w:hAnsi="Sylfaen"/>
        </w:rPr>
        <w:t>მასწავლებლის</w:t>
      </w:r>
      <w:proofErr w:type="spellEnd"/>
      <w:r w:rsidRPr="00861EC2">
        <w:rPr>
          <w:rFonts w:ascii="Sylfaen" w:hAnsi="Sylfaen"/>
        </w:rPr>
        <w:t xml:space="preserve"> </w:t>
      </w:r>
      <w:proofErr w:type="spellStart"/>
      <w:r w:rsidRPr="00861EC2">
        <w:rPr>
          <w:rFonts w:ascii="Sylfaen" w:hAnsi="Sylfaen"/>
        </w:rPr>
        <w:t>მომზადების</w:t>
      </w:r>
      <w:proofErr w:type="spellEnd"/>
      <w:r w:rsidRPr="00861EC2">
        <w:rPr>
          <w:rFonts w:ascii="Sylfaen" w:hAnsi="Sylfaen"/>
        </w:rPr>
        <w:t xml:space="preserve">, </w:t>
      </w:r>
      <w:proofErr w:type="spellStart"/>
      <w:r w:rsidRPr="00861EC2">
        <w:rPr>
          <w:rFonts w:ascii="Sylfaen" w:hAnsi="Sylfaen"/>
        </w:rPr>
        <w:t>ქართულ</w:t>
      </w:r>
      <w:proofErr w:type="spellEnd"/>
      <w:r w:rsidRPr="00861EC2">
        <w:rPr>
          <w:rFonts w:ascii="Sylfaen" w:hAnsi="Sylfaen"/>
        </w:rPr>
        <w:t xml:space="preserve"> </w:t>
      </w:r>
      <w:proofErr w:type="spellStart"/>
      <w:r w:rsidRPr="00861EC2">
        <w:rPr>
          <w:rFonts w:ascii="Sylfaen" w:hAnsi="Sylfaen"/>
        </w:rPr>
        <w:t>ენაში</w:t>
      </w:r>
      <w:proofErr w:type="spellEnd"/>
      <w:r w:rsidRPr="00861EC2">
        <w:rPr>
          <w:rFonts w:ascii="Sylfaen" w:hAnsi="Sylfaen"/>
        </w:rPr>
        <w:t xml:space="preserve"> </w:t>
      </w:r>
      <w:proofErr w:type="spellStart"/>
      <w:r w:rsidRPr="00861EC2">
        <w:rPr>
          <w:rFonts w:ascii="Sylfaen" w:hAnsi="Sylfaen"/>
        </w:rPr>
        <w:t>მომზადების</w:t>
      </w:r>
      <w:proofErr w:type="spellEnd"/>
      <w:r w:rsidRPr="00861EC2">
        <w:rPr>
          <w:rFonts w:ascii="Sylfaen" w:hAnsi="Sylfaen"/>
        </w:rPr>
        <w:t xml:space="preserve">, </w:t>
      </w:r>
      <w:proofErr w:type="spellStart"/>
      <w:r w:rsidRPr="00861EC2">
        <w:rPr>
          <w:rFonts w:ascii="Sylfaen" w:hAnsi="Sylfaen"/>
        </w:rPr>
        <w:t>ვეტერინარიის</w:t>
      </w:r>
      <w:proofErr w:type="spellEnd"/>
      <w:r w:rsidRPr="00861EC2">
        <w:rPr>
          <w:rFonts w:ascii="Sylfaen" w:hAnsi="Sylfaen"/>
        </w:rPr>
        <w:t xml:space="preserve"> </w:t>
      </w:r>
      <w:proofErr w:type="spellStart"/>
      <w:r w:rsidRPr="00861EC2">
        <w:rPr>
          <w:rFonts w:ascii="Sylfaen" w:hAnsi="Sylfaen"/>
        </w:rPr>
        <w:t>მომზადების</w:t>
      </w:r>
      <w:proofErr w:type="spellEnd"/>
      <w:r w:rsidRPr="00861EC2">
        <w:rPr>
          <w:rFonts w:ascii="Sylfaen" w:hAnsi="Sylfaen"/>
        </w:rPr>
        <w:t xml:space="preserve"> </w:t>
      </w:r>
      <w:proofErr w:type="spellStart"/>
      <w:r w:rsidRPr="00861EC2">
        <w:rPr>
          <w:rFonts w:ascii="Sylfaen" w:hAnsi="Sylfaen"/>
        </w:rPr>
        <w:t>საგანმანათლებლო</w:t>
      </w:r>
      <w:proofErr w:type="spellEnd"/>
      <w:r w:rsidRPr="00861EC2">
        <w:rPr>
          <w:rFonts w:ascii="Sylfaen" w:hAnsi="Sylfaen"/>
        </w:rPr>
        <w:t xml:space="preserve"> </w:t>
      </w:r>
      <w:proofErr w:type="spellStart"/>
      <w:r w:rsidRPr="00861EC2">
        <w:rPr>
          <w:rFonts w:ascii="Sylfaen" w:hAnsi="Sylfaen"/>
        </w:rPr>
        <w:t>პროგრამებისა</w:t>
      </w:r>
      <w:proofErr w:type="spellEnd"/>
      <w:r w:rsidRPr="00861EC2">
        <w:rPr>
          <w:rFonts w:ascii="Sylfaen" w:hAnsi="Sylfaen"/>
        </w:rPr>
        <w:t>)</w:t>
      </w:r>
      <w:r w:rsidRPr="00861EC2">
        <w:rPr>
          <w:rFonts w:ascii="Sylfaen" w:hAnsi="Sylfaen"/>
          <w:lang w:val="ka-GE"/>
        </w:rPr>
        <w:t xml:space="preserve"> მოიცავს სადოქტორო საფეხურის საგანმანათლებლო პროგრამას,</w:t>
      </w:r>
      <w:r w:rsidRPr="00861EC2">
        <w:rPr>
          <w:rFonts w:ascii="Sylfaen" w:hAnsi="Sylfaen"/>
        </w:rPr>
        <w:t xml:space="preserve"> </w:t>
      </w:r>
      <w:proofErr w:type="spellStart"/>
      <w:r w:rsidRPr="00861EC2">
        <w:rPr>
          <w:rFonts w:ascii="Sylfaen" w:hAnsi="Sylfaen"/>
        </w:rPr>
        <w:t>აკრედიტაციის</w:t>
      </w:r>
      <w:proofErr w:type="spellEnd"/>
      <w:r w:rsidRPr="00861EC2">
        <w:rPr>
          <w:rFonts w:ascii="Sylfaen" w:hAnsi="Sylfaen"/>
        </w:rPr>
        <w:t xml:space="preserve"> </w:t>
      </w:r>
      <w:proofErr w:type="spellStart"/>
      <w:r w:rsidRPr="00861EC2">
        <w:rPr>
          <w:rFonts w:ascii="Sylfaen" w:hAnsi="Sylfaen"/>
        </w:rPr>
        <w:t>საფასურის</w:t>
      </w:r>
      <w:proofErr w:type="spellEnd"/>
      <w:r w:rsidRPr="00861EC2">
        <w:rPr>
          <w:rFonts w:ascii="Sylfaen" w:hAnsi="Sylfaen"/>
        </w:rPr>
        <w:t xml:space="preserve"> </w:t>
      </w:r>
      <w:proofErr w:type="spellStart"/>
      <w:r w:rsidRPr="00861EC2">
        <w:rPr>
          <w:rFonts w:ascii="Sylfaen" w:hAnsi="Sylfaen"/>
        </w:rPr>
        <w:t>ოდენობა</w:t>
      </w:r>
      <w:proofErr w:type="spellEnd"/>
      <w:r w:rsidRPr="00861EC2">
        <w:rPr>
          <w:rFonts w:ascii="Sylfaen" w:hAnsi="Sylfaen"/>
        </w:rPr>
        <w:t xml:space="preserve"> </w:t>
      </w:r>
      <w:r w:rsidRPr="00861EC2">
        <w:rPr>
          <w:rFonts w:ascii="Sylfaen" w:hAnsi="Sylfaen"/>
          <w:lang w:val="ka-GE"/>
        </w:rPr>
        <w:t>დაიანგარიშება ამავე მუხლის მე-5 და მე-6 პუნქტების გამოყენებით.</w:t>
      </w:r>
      <w:r w:rsidRPr="00686B04">
        <w:rPr>
          <w:rFonts w:ascii="Sylfaen" w:hAnsi="Sylfaen"/>
        </w:rPr>
        <w:t>  </w:t>
      </w:r>
    </w:p>
    <w:p w14:paraId="3B61F244" w14:textId="77777777" w:rsidR="005D4190" w:rsidRDefault="005D4190" w:rsidP="004413DB">
      <w:pPr>
        <w:spacing w:after="0" w:line="240" w:lineRule="auto"/>
        <w:jc w:val="both"/>
        <w:textAlignment w:val="baseline"/>
        <w:rPr>
          <w:rFonts w:ascii="Sylfaen" w:eastAsia="Times New Roman" w:hAnsi="Sylfaen"/>
        </w:rPr>
      </w:pPr>
    </w:p>
    <w:p w14:paraId="68EE31B2" w14:textId="48DC3FB3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Calibri"/>
          <w:lang w:val="ka-GE"/>
        </w:rPr>
        <w:t>1</w:t>
      </w:r>
      <w:r w:rsidR="005D4190">
        <w:rPr>
          <w:rFonts w:ascii="Sylfaen" w:eastAsia="Times New Roman" w:hAnsi="Sylfaen" w:cs="Calibri"/>
          <w:lang w:val="ka-GE"/>
        </w:rPr>
        <w:t>6</w:t>
      </w:r>
      <w:r w:rsidRPr="00686B04">
        <w:rPr>
          <w:rFonts w:ascii="Sylfaen" w:eastAsia="Times New Roman" w:hAnsi="Sylfaen"/>
          <w:lang w:val="ka-GE"/>
        </w:rPr>
        <w:t>.</w:t>
      </w:r>
      <w:r w:rsidRPr="00686B04">
        <w:rPr>
          <w:rFonts w:ascii="Times New Roman" w:eastAsia="Times New Roman" w:hAnsi="Times New Roman"/>
          <w:lang w:val="ka-GE"/>
        </w:rPr>
        <w:t> 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საგანმანათლებლო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პროგრამების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აკრედიტაციის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საბჭოს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რეკომენდაციების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შესრულების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თაობაზე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ანგარიშის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="00540C16" w:rsidRPr="00686B04">
        <w:rPr>
          <w:rFonts w:ascii="Sylfaen" w:eastAsia="Times New Roman" w:hAnsi="Sylfaen"/>
          <w:lang w:val="ka-GE"/>
        </w:rPr>
        <w:t xml:space="preserve">შესწავლის </w:t>
      </w:r>
      <w:r w:rsidRPr="00686B04">
        <w:rPr>
          <w:rFonts w:ascii="Sylfaen" w:eastAsia="Times New Roman" w:hAnsi="Sylfaen" w:cs="Segoe UI"/>
          <w:lang w:val="ka-GE"/>
        </w:rPr>
        <w:t>საფასური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შეადგენს</w:t>
      </w:r>
      <w:r w:rsidRPr="00686B04">
        <w:rPr>
          <w:rFonts w:ascii="Sylfaen" w:eastAsia="Times New Roman" w:hAnsi="Sylfaen"/>
          <w:lang w:val="ka-GE"/>
        </w:rPr>
        <w:t>: </w:t>
      </w:r>
      <w:r w:rsidRPr="00686B04">
        <w:rPr>
          <w:rFonts w:ascii="Sylfaen" w:eastAsia="Times New Roman" w:hAnsi="Sylfaen"/>
        </w:rPr>
        <w:t> </w:t>
      </w:r>
    </w:p>
    <w:p w14:paraId="14F562CB" w14:textId="645E2873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>ა</w:t>
      </w:r>
      <w:r w:rsidRPr="00686B04">
        <w:rPr>
          <w:rFonts w:ascii="Sylfaen" w:eastAsia="Times New Roman" w:hAnsi="Sylfaen"/>
          <w:lang w:val="ka-GE"/>
        </w:rPr>
        <w:t xml:space="preserve">) </w:t>
      </w:r>
      <w:r w:rsidRPr="00686B04">
        <w:rPr>
          <w:rFonts w:ascii="Sylfaen" w:eastAsia="Times New Roman" w:hAnsi="Sylfaen" w:cs="Segoe UI"/>
          <w:lang w:val="ka-GE"/>
        </w:rPr>
        <w:t>საგანმანათლებლო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პროგრამის</w:t>
      </w:r>
      <w:r w:rsidRPr="00686B04">
        <w:rPr>
          <w:rFonts w:ascii="Sylfaen" w:eastAsia="Times New Roman" w:hAnsi="Sylfaen"/>
          <w:lang w:val="ka-GE"/>
        </w:rPr>
        <w:t xml:space="preserve"> (</w:t>
      </w:r>
      <w:r w:rsidRPr="00686B04">
        <w:rPr>
          <w:rFonts w:ascii="Sylfaen" w:eastAsia="Times New Roman" w:hAnsi="Sylfaen" w:cs="Segoe UI"/>
          <w:lang w:val="ka-GE"/>
        </w:rPr>
        <w:t>გარდა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რეგულირებადი</w:t>
      </w:r>
      <w:r w:rsidRPr="00686B04">
        <w:rPr>
          <w:rFonts w:ascii="Sylfaen" w:eastAsia="Times New Roman" w:hAnsi="Sylfaen"/>
          <w:lang w:val="ka-GE"/>
        </w:rPr>
        <w:t xml:space="preserve">, </w:t>
      </w:r>
      <w:r w:rsidRPr="00686B04">
        <w:rPr>
          <w:rFonts w:ascii="Sylfaen" w:eastAsia="Times New Roman" w:hAnsi="Sylfaen" w:cs="Segoe UI"/>
          <w:lang w:val="ka-GE"/>
        </w:rPr>
        <w:t>მასწავლებლის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მომზადების</w:t>
      </w:r>
      <w:r w:rsidRPr="00686B04">
        <w:rPr>
          <w:rFonts w:ascii="Sylfaen" w:eastAsia="Times New Roman" w:hAnsi="Sylfaen"/>
          <w:lang w:val="ka-GE"/>
        </w:rPr>
        <w:t xml:space="preserve">, </w:t>
      </w:r>
      <w:r w:rsidRPr="00686B04">
        <w:rPr>
          <w:rFonts w:ascii="Sylfaen" w:eastAsia="Times New Roman" w:hAnsi="Sylfaen" w:cs="Segoe UI"/>
          <w:lang w:val="ka-GE"/>
        </w:rPr>
        <w:t>ქართულ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ენაში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მომზადების</w:t>
      </w:r>
      <w:r w:rsidR="00540C16" w:rsidRPr="00686B04">
        <w:rPr>
          <w:rFonts w:ascii="Sylfaen" w:eastAsia="Times New Roman" w:hAnsi="Sylfaen" w:cs="Segoe UI"/>
          <w:lang w:val="ka-GE"/>
        </w:rPr>
        <w:t>, ვეტერინარიის მომზადების</w:t>
      </w:r>
      <w:r w:rsidRPr="00686B04">
        <w:rPr>
          <w:rFonts w:ascii="Sylfaen" w:eastAsia="Times New Roman" w:hAnsi="Sylfaen" w:cs="Segoe UI"/>
          <w:lang w:val="ka-GE"/>
        </w:rPr>
        <w:t>ა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და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დოქტორანტურის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საგანმანათლებლო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პროგრამებისა</w:t>
      </w:r>
      <w:r w:rsidRPr="00686B04">
        <w:rPr>
          <w:rFonts w:ascii="Sylfaen" w:eastAsia="Times New Roman" w:hAnsi="Sylfaen"/>
          <w:lang w:val="ka-GE"/>
        </w:rPr>
        <w:t xml:space="preserve">)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="00D00BC7" w:rsidRPr="00686B04">
        <w:rPr>
          <w:rFonts w:ascii="Sylfaen" w:eastAsia="Times New Roman" w:hAnsi="Sylfaen"/>
          <w:lang w:val="ka-GE"/>
        </w:rPr>
        <w:t xml:space="preserve">1 627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/>
          <w:lang w:val="ka-GE"/>
        </w:rPr>
        <w:t>; </w:t>
      </w:r>
      <w:r w:rsidRPr="00686B04">
        <w:rPr>
          <w:rFonts w:ascii="Sylfaen" w:eastAsia="Times New Roman" w:hAnsi="Sylfaen"/>
        </w:rPr>
        <w:t> </w:t>
      </w:r>
    </w:p>
    <w:p w14:paraId="24DBB328" w14:textId="1F8EE7D9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>ბ</w:t>
      </w:r>
      <w:r w:rsidRPr="00686B04">
        <w:rPr>
          <w:rFonts w:ascii="Sylfaen" w:eastAsia="Times New Roman" w:hAnsi="Sylfaen"/>
          <w:lang w:val="ka-GE"/>
        </w:rPr>
        <w:t xml:space="preserve">) </w:t>
      </w:r>
      <w:r w:rsidRPr="00686B04">
        <w:rPr>
          <w:rFonts w:ascii="Sylfaen" w:eastAsia="Times New Roman" w:hAnsi="Sylfaen" w:cs="Segoe UI"/>
          <w:lang w:val="ka-GE"/>
        </w:rPr>
        <w:t>რეგულირებადი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საგანმანათლებლო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პროგრამის</w:t>
      </w:r>
      <w:r w:rsidRPr="00686B04">
        <w:rPr>
          <w:rFonts w:ascii="Sylfaen" w:eastAsia="Times New Roman" w:hAnsi="Sylfaen"/>
          <w:lang w:val="ka-GE"/>
        </w:rPr>
        <w:t xml:space="preserve"> (</w:t>
      </w:r>
      <w:r w:rsidRPr="00686B04">
        <w:rPr>
          <w:rFonts w:ascii="Sylfaen" w:eastAsia="Times New Roman" w:hAnsi="Sylfaen" w:cs="Segoe UI"/>
          <w:lang w:val="ka-GE"/>
        </w:rPr>
        <w:t>გარდა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="00150889" w:rsidRPr="00686B04">
        <w:rPr>
          <w:rFonts w:ascii="Sylfaen" w:eastAsia="Times New Roman" w:hAnsi="Sylfaen"/>
          <w:lang w:val="ka-GE"/>
        </w:rPr>
        <w:t xml:space="preserve">დიპლომირებული მედიკოსის </w:t>
      </w:r>
      <w:r w:rsidRPr="00686B04">
        <w:rPr>
          <w:rFonts w:ascii="Sylfaen" w:eastAsia="Times New Roman" w:hAnsi="Sylfaen" w:cs="Segoe UI"/>
          <w:lang w:val="ka-GE"/>
        </w:rPr>
        <w:t>საგანმანათლებლო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პროგრამისა</w:t>
      </w:r>
      <w:r w:rsidRPr="00686B04">
        <w:rPr>
          <w:rFonts w:ascii="Sylfaen" w:eastAsia="Times New Roman" w:hAnsi="Sylfaen"/>
          <w:lang w:val="ka-GE"/>
        </w:rPr>
        <w:t xml:space="preserve">), </w:t>
      </w:r>
      <w:r w:rsidRPr="00686B04">
        <w:rPr>
          <w:rFonts w:ascii="Sylfaen" w:eastAsia="Times New Roman" w:hAnsi="Sylfaen" w:cs="Segoe UI"/>
          <w:lang w:val="ka-GE"/>
        </w:rPr>
        <w:t>ასევე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დოქტორანტურის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საგანმანათლებლო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პროგრამის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="00D00BC7" w:rsidRPr="00686B04">
        <w:rPr>
          <w:rFonts w:ascii="Sylfaen" w:eastAsia="Times New Roman" w:hAnsi="Sylfaen" w:cs="Calibri"/>
          <w:lang w:val="ka-GE"/>
        </w:rPr>
        <w:t>2 016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/>
          <w:lang w:val="ka-GE"/>
        </w:rPr>
        <w:t>; </w:t>
      </w:r>
      <w:r w:rsidRPr="00686B04">
        <w:rPr>
          <w:rFonts w:ascii="Sylfaen" w:eastAsia="Times New Roman" w:hAnsi="Sylfaen"/>
        </w:rPr>
        <w:t> </w:t>
      </w:r>
    </w:p>
    <w:p w14:paraId="1B74BBDB" w14:textId="34FC5804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>გ</w:t>
      </w:r>
      <w:r w:rsidRPr="00686B04">
        <w:rPr>
          <w:rFonts w:ascii="Sylfaen" w:eastAsia="Times New Roman" w:hAnsi="Sylfaen"/>
          <w:lang w:val="ka-GE"/>
        </w:rPr>
        <w:t xml:space="preserve">) </w:t>
      </w:r>
      <w:r w:rsidR="00150889" w:rsidRPr="00686B04">
        <w:rPr>
          <w:rFonts w:ascii="Sylfaen" w:eastAsia="Times New Roman" w:hAnsi="Sylfaen" w:cs="Segoe UI"/>
          <w:lang w:val="ka-GE"/>
        </w:rPr>
        <w:t>დიპლომირებული მედიკოსის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საგანმანათლებლო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პროგრამის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Calibri"/>
          <w:lang w:val="ka-GE"/>
        </w:rPr>
        <w:t>2</w:t>
      </w:r>
      <w:r w:rsidR="00540C16" w:rsidRPr="00686B04">
        <w:rPr>
          <w:rFonts w:ascii="Sylfaen" w:eastAsia="Times New Roman" w:hAnsi="Sylfaen" w:cs="Calibri"/>
          <w:lang w:val="ka-GE"/>
        </w:rPr>
        <w:t xml:space="preserve"> </w:t>
      </w:r>
      <w:r w:rsidR="00D00BC7" w:rsidRPr="00686B04">
        <w:rPr>
          <w:rFonts w:ascii="Sylfaen" w:eastAsia="Times New Roman" w:hAnsi="Sylfaen" w:cs="Calibri"/>
          <w:lang w:val="ka-GE"/>
        </w:rPr>
        <w:t>549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/>
          <w:lang w:val="ka-GE"/>
        </w:rPr>
        <w:t>; </w:t>
      </w:r>
      <w:r w:rsidRPr="00686B04">
        <w:rPr>
          <w:rFonts w:ascii="Sylfaen" w:eastAsia="Times New Roman" w:hAnsi="Sylfaen"/>
        </w:rPr>
        <w:t> </w:t>
      </w:r>
    </w:p>
    <w:p w14:paraId="68578E7B" w14:textId="54E646D4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>დ</w:t>
      </w:r>
      <w:r w:rsidRPr="00686B04">
        <w:rPr>
          <w:rFonts w:ascii="Sylfaen" w:eastAsia="Times New Roman" w:hAnsi="Sylfaen"/>
          <w:lang w:val="ka-GE"/>
        </w:rPr>
        <w:t xml:space="preserve">) </w:t>
      </w:r>
      <w:r w:rsidRPr="00686B04">
        <w:rPr>
          <w:rFonts w:ascii="Sylfaen" w:eastAsia="Times New Roman" w:hAnsi="Sylfaen" w:cs="Segoe UI"/>
          <w:lang w:val="ka-GE"/>
        </w:rPr>
        <w:t>ქართულ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ენაში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მომზადების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საგანმანათლებლო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პროგრამის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/>
          <w:lang w:val="ka-GE"/>
        </w:rPr>
        <w:t xml:space="preserve"> 1</w:t>
      </w:r>
      <w:r w:rsidR="00540C16" w:rsidRPr="00686B04">
        <w:rPr>
          <w:rFonts w:ascii="Sylfaen" w:eastAsia="Times New Roman" w:hAnsi="Sylfaen"/>
          <w:lang w:val="ka-GE"/>
        </w:rPr>
        <w:t xml:space="preserve"> </w:t>
      </w:r>
      <w:r w:rsidR="00D00BC7" w:rsidRPr="00686B04">
        <w:rPr>
          <w:rFonts w:ascii="Sylfaen" w:eastAsia="Times New Roman" w:hAnsi="Sylfaen" w:cs="Calibri"/>
          <w:lang w:val="ka-GE"/>
        </w:rPr>
        <w:t>494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/>
          <w:lang w:val="ka-GE"/>
        </w:rPr>
        <w:t>; </w:t>
      </w:r>
      <w:r w:rsidRPr="00686B04">
        <w:rPr>
          <w:rFonts w:ascii="Sylfaen" w:eastAsia="Times New Roman" w:hAnsi="Sylfaen"/>
        </w:rPr>
        <w:t> </w:t>
      </w:r>
    </w:p>
    <w:p w14:paraId="0202014B" w14:textId="4CBAFD48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>ე</w:t>
      </w:r>
      <w:r w:rsidRPr="00686B04">
        <w:rPr>
          <w:rFonts w:ascii="Sylfaen" w:eastAsia="Times New Roman" w:hAnsi="Sylfaen"/>
          <w:lang w:val="ka-GE"/>
        </w:rPr>
        <w:t xml:space="preserve">) </w:t>
      </w:r>
      <w:r w:rsidRPr="00686B04">
        <w:rPr>
          <w:rFonts w:ascii="Sylfaen" w:eastAsia="Times New Roman" w:hAnsi="Sylfaen" w:cs="Segoe UI"/>
          <w:lang w:val="ka-GE"/>
        </w:rPr>
        <w:t>მასწავლებლის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მომზადების (60 კრედიტიანი)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საგანმანათლებლო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პროგრამის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/>
          <w:lang w:val="ka-GE"/>
        </w:rPr>
        <w:t xml:space="preserve"> 1</w:t>
      </w:r>
      <w:r w:rsidR="00540C16" w:rsidRPr="00686B04">
        <w:rPr>
          <w:rFonts w:ascii="Sylfaen" w:eastAsia="Times New Roman" w:hAnsi="Sylfaen"/>
          <w:lang w:val="ka-GE"/>
        </w:rPr>
        <w:t xml:space="preserve"> </w:t>
      </w:r>
      <w:r w:rsidR="00D00BC7" w:rsidRPr="00686B04">
        <w:rPr>
          <w:rFonts w:ascii="Sylfaen" w:eastAsia="Times New Roman" w:hAnsi="Sylfaen" w:cs="Calibri"/>
          <w:lang w:val="ka-GE"/>
        </w:rPr>
        <w:t>655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/>
          <w:lang w:val="ka-GE"/>
        </w:rPr>
        <w:t>;</w:t>
      </w:r>
      <w:r w:rsidRPr="00686B04">
        <w:rPr>
          <w:rFonts w:ascii="Sylfaen" w:eastAsia="Times New Roman" w:hAnsi="Sylfaen"/>
        </w:rPr>
        <w:t> </w:t>
      </w:r>
    </w:p>
    <w:p w14:paraId="21F85059" w14:textId="2A3BE3EF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 w:cs="Segoe UI"/>
          <w:lang w:val="ka-GE"/>
        </w:rPr>
        <w:t>ვ</w:t>
      </w:r>
      <w:r w:rsidRPr="00686B04">
        <w:rPr>
          <w:rFonts w:ascii="Sylfaen" w:eastAsia="Times New Roman" w:hAnsi="Sylfaen" w:cs="Calibri"/>
          <w:lang w:val="ka-GE"/>
        </w:rPr>
        <w:t xml:space="preserve">) </w:t>
      </w:r>
      <w:r w:rsidRPr="00686B04">
        <w:rPr>
          <w:rFonts w:ascii="Sylfaen" w:eastAsia="Times New Roman" w:hAnsi="Sylfaen" w:cs="Segoe UI"/>
          <w:lang w:val="ka-GE"/>
        </w:rPr>
        <w:t>ვეტერინარიის</w:t>
      </w:r>
      <w:r w:rsidRPr="00686B04">
        <w:rPr>
          <w:rFonts w:ascii="Sylfaen" w:eastAsia="Times New Roman" w:hAnsi="Sylfaen" w:cs="Calibri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მომზადების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საგანმანათლებლო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პროგრამის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შემთხვევაში</w:t>
      </w:r>
      <w:r w:rsidRPr="00686B04">
        <w:rPr>
          <w:rFonts w:ascii="Sylfaen" w:eastAsia="Times New Roman" w:hAnsi="Sylfaen" w:cs="Calibri"/>
          <w:lang w:val="ka-GE"/>
        </w:rPr>
        <w:t xml:space="preserve"> 2</w:t>
      </w:r>
      <w:r w:rsidR="00540C16" w:rsidRPr="00686B04">
        <w:rPr>
          <w:rFonts w:ascii="Sylfaen" w:eastAsia="Times New Roman" w:hAnsi="Sylfaen" w:cs="Calibri"/>
          <w:lang w:val="ka-GE"/>
        </w:rPr>
        <w:t xml:space="preserve"> </w:t>
      </w:r>
      <w:r w:rsidR="00D00BC7" w:rsidRPr="00686B04">
        <w:rPr>
          <w:rFonts w:ascii="Sylfaen" w:eastAsia="Times New Roman" w:hAnsi="Sylfaen" w:cs="Calibri"/>
          <w:lang w:val="ka-GE"/>
        </w:rPr>
        <w:t>016</w:t>
      </w:r>
      <w:r w:rsidRPr="00686B04">
        <w:rPr>
          <w:rFonts w:ascii="Sylfaen" w:eastAsia="Times New Roman" w:hAnsi="Sylfaen" w:cs="Calibri"/>
          <w:lang w:val="ka-GE"/>
        </w:rPr>
        <w:t xml:space="preserve"> ლარს.</w:t>
      </w:r>
      <w:r w:rsidRPr="00686B04">
        <w:rPr>
          <w:rFonts w:ascii="Sylfaen" w:eastAsia="Times New Roman" w:hAnsi="Sylfaen" w:cs="Calibri"/>
        </w:rPr>
        <w:t> </w:t>
      </w:r>
    </w:p>
    <w:p w14:paraId="4E2F1F5B" w14:textId="0C396113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/>
          <w:lang w:val="ka-GE"/>
        </w:rPr>
        <w:t>1</w:t>
      </w:r>
      <w:r w:rsidR="005D4190">
        <w:rPr>
          <w:rFonts w:ascii="Sylfaen" w:eastAsia="Times New Roman" w:hAnsi="Sylfaen"/>
          <w:lang w:val="ka-GE"/>
        </w:rPr>
        <w:t>7</w:t>
      </w:r>
      <w:r w:rsidRPr="00686B04">
        <w:rPr>
          <w:rFonts w:ascii="Sylfaen" w:eastAsia="Times New Roman" w:hAnsi="Sylfaen"/>
          <w:lang w:val="ka-GE"/>
        </w:rPr>
        <w:t xml:space="preserve">. </w:t>
      </w:r>
      <w:r w:rsidRPr="00686B04">
        <w:rPr>
          <w:rFonts w:ascii="Sylfaen" w:eastAsia="Times New Roman" w:hAnsi="Sylfaen" w:cs="Segoe UI"/>
          <w:lang w:val="ka-GE"/>
        </w:rPr>
        <w:t>აკრედიტაციის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პირობების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შესრულების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შემოწმების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საფასური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შეადგენს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ამ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მუხლის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მე</w:t>
      </w:r>
      <w:r w:rsidRPr="00686B04">
        <w:rPr>
          <w:rFonts w:ascii="Sylfaen" w:eastAsia="Times New Roman" w:hAnsi="Sylfaen"/>
          <w:lang w:val="ka-GE"/>
        </w:rPr>
        <w:t>-</w:t>
      </w:r>
      <w:r w:rsidRPr="00686B04">
        <w:rPr>
          <w:rFonts w:ascii="Sylfaen" w:eastAsia="Times New Roman" w:hAnsi="Sylfaen" w:cs="Calibri"/>
        </w:rPr>
        <w:t>5</w:t>
      </w:r>
      <w:r w:rsidRPr="00686B04">
        <w:rPr>
          <w:rFonts w:ascii="Sylfaen" w:eastAsia="Times New Roman" w:hAnsi="Sylfaen"/>
          <w:lang w:val="ka-GE"/>
        </w:rPr>
        <w:t xml:space="preserve"> - </w:t>
      </w:r>
      <w:r w:rsidRPr="00686B04">
        <w:rPr>
          <w:rFonts w:ascii="Sylfaen" w:eastAsia="Times New Roman" w:hAnsi="Sylfaen" w:cs="Segoe UI"/>
          <w:lang w:val="ka-GE"/>
        </w:rPr>
        <w:t>მე</w:t>
      </w:r>
      <w:r w:rsidRPr="00686B04">
        <w:rPr>
          <w:rFonts w:ascii="Sylfaen" w:eastAsia="Times New Roman" w:hAnsi="Sylfaen"/>
          <w:lang w:val="ka-GE"/>
        </w:rPr>
        <w:t>-</w:t>
      </w:r>
      <w:r w:rsidR="00540C16" w:rsidRPr="00686B04">
        <w:rPr>
          <w:rFonts w:ascii="Sylfaen" w:eastAsia="Times New Roman" w:hAnsi="Sylfaen"/>
          <w:lang w:val="ka-GE"/>
        </w:rPr>
        <w:t>10</w:t>
      </w:r>
      <w:r w:rsidR="00C95C37">
        <w:rPr>
          <w:rFonts w:ascii="Sylfaen" w:eastAsia="Times New Roman" w:hAnsi="Sylfaen"/>
          <w:lang w:val="ka-GE"/>
        </w:rPr>
        <w:t>,</w:t>
      </w:r>
      <w:r w:rsidR="00540C16" w:rsidRPr="00686B04">
        <w:rPr>
          <w:rFonts w:ascii="Sylfaen" w:eastAsia="Times New Roman" w:hAnsi="Sylfaen"/>
          <w:lang w:val="ka-GE"/>
        </w:rPr>
        <w:t xml:space="preserve"> მე-12 </w:t>
      </w:r>
      <w:r w:rsidR="00C95C37">
        <w:rPr>
          <w:rFonts w:ascii="Sylfaen" w:eastAsia="Times New Roman" w:hAnsi="Sylfaen" w:cs="Segoe UI"/>
          <w:lang w:val="ka-GE"/>
        </w:rPr>
        <w:t xml:space="preserve"> </w:t>
      </w:r>
      <w:r w:rsidR="005D4190" w:rsidRPr="00861EC2">
        <w:rPr>
          <w:rFonts w:ascii="Sylfaen" w:eastAsia="Times New Roman" w:hAnsi="Sylfaen" w:cs="Segoe UI"/>
          <w:lang w:val="ka-GE"/>
        </w:rPr>
        <w:t xml:space="preserve">და მე-15  </w:t>
      </w:r>
      <w:r w:rsidR="00C95C37" w:rsidRPr="00861EC2">
        <w:rPr>
          <w:rFonts w:ascii="Sylfaen" w:eastAsia="Times New Roman" w:hAnsi="Sylfaen" w:cs="Segoe UI"/>
          <w:lang w:val="ka-GE"/>
        </w:rPr>
        <w:t>პუ</w:t>
      </w:r>
      <w:r w:rsidR="00926953">
        <w:rPr>
          <w:rFonts w:ascii="Sylfaen" w:eastAsia="Times New Roman" w:hAnsi="Sylfaen" w:cs="Segoe UI"/>
          <w:lang w:val="ka-GE"/>
        </w:rPr>
        <w:t>ნ</w:t>
      </w:r>
      <w:r w:rsidR="00C95C37" w:rsidRPr="00861EC2">
        <w:rPr>
          <w:rFonts w:ascii="Sylfaen" w:eastAsia="Times New Roman" w:hAnsi="Sylfaen" w:cs="Segoe UI"/>
          <w:lang w:val="ka-GE"/>
        </w:rPr>
        <w:t>ქტებით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გათვალისწინებული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შესაბამისი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საფასურის</w:t>
      </w:r>
      <w:r w:rsidRPr="00686B04">
        <w:rPr>
          <w:rFonts w:ascii="Sylfaen" w:eastAsia="Times New Roman" w:hAnsi="Sylfaen"/>
          <w:lang w:val="ka-GE"/>
        </w:rPr>
        <w:t xml:space="preserve"> 38%-</w:t>
      </w:r>
      <w:r w:rsidRPr="00686B04">
        <w:rPr>
          <w:rFonts w:ascii="Sylfaen" w:eastAsia="Times New Roman" w:hAnsi="Sylfaen" w:cs="Segoe UI"/>
          <w:lang w:val="ka-GE"/>
        </w:rPr>
        <w:t>ს</w:t>
      </w:r>
      <w:r w:rsidRPr="00686B04">
        <w:rPr>
          <w:rFonts w:ascii="Sylfaen" w:eastAsia="Times New Roman" w:hAnsi="Sylfaen"/>
          <w:lang w:val="ka-GE"/>
        </w:rPr>
        <w:t>. </w:t>
      </w:r>
      <w:r w:rsidRPr="00686B04">
        <w:rPr>
          <w:rFonts w:ascii="Sylfaen" w:eastAsia="Times New Roman" w:hAnsi="Sylfaen"/>
        </w:rPr>
        <w:t> </w:t>
      </w:r>
    </w:p>
    <w:p w14:paraId="00D2B94F" w14:textId="6C7911CA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/>
          <w:lang w:val="ka-GE"/>
        </w:rPr>
        <w:t>1</w:t>
      </w:r>
      <w:r w:rsidR="00C95C37">
        <w:rPr>
          <w:rFonts w:ascii="Sylfaen" w:eastAsia="Times New Roman" w:hAnsi="Sylfaen"/>
          <w:lang w:val="ka-GE"/>
        </w:rPr>
        <w:t>8</w:t>
      </w:r>
      <w:r w:rsidRPr="00686B04">
        <w:rPr>
          <w:rFonts w:ascii="Sylfaen" w:eastAsia="Times New Roman" w:hAnsi="Sylfaen"/>
          <w:lang w:val="ka-GE"/>
        </w:rPr>
        <w:t xml:space="preserve">. </w:t>
      </w:r>
      <w:r w:rsidRPr="00686B04">
        <w:rPr>
          <w:rFonts w:ascii="Sylfaen" w:eastAsia="Times New Roman" w:hAnsi="Sylfaen" w:cs="Segoe UI"/>
          <w:lang w:val="ka-GE"/>
        </w:rPr>
        <w:t>სააპელაციო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საჩივრის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განხილვის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დასაშვებობის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საფასური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შეადგენს</w:t>
      </w:r>
      <w:r w:rsidRPr="00686B04">
        <w:rPr>
          <w:rFonts w:ascii="Sylfaen" w:eastAsia="Times New Roman" w:hAnsi="Sylfaen"/>
          <w:lang w:val="ka-GE"/>
        </w:rPr>
        <w:t xml:space="preserve"> 200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/>
          <w:lang w:val="ka-GE"/>
        </w:rPr>
        <w:t xml:space="preserve">, </w:t>
      </w:r>
      <w:r w:rsidRPr="00686B04">
        <w:rPr>
          <w:rFonts w:ascii="Sylfaen" w:eastAsia="Times New Roman" w:hAnsi="Sylfaen" w:cs="Segoe UI"/>
          <w:lang w:val="ka-GE"/>
        </w:rPr>
        <w:t>ხოლო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="002314BD" w:rsidRPr="00686B04">
        <w:rPr>
          <w:rFonts w:ascii="Sylfaen" w:eastAsia="Times New Roman" w:hAnsi="Sylfaen" w:cs="Segoe UI"/>
          <w:lang w:val="ka-GE"/>
        </w:rPr>
        <w:t xml:space="preserve">უცხოეთში მოქმედი უმაღლესი საგანმანათლებლო დაწესებულების მიერ წარმოდგენილი საჩივრის განხილვის დასაშვებობის საფასური შეადგენს 500 ლარს. </w:t>
      </w:r>
      <w:r w:rsidRPr="00686B04">
        <w:rPr>
          <w:rFonts w:ascii="Sylfaen" w:eastAsia="Times New Roman" w:hAnsi="Sylfaen" w:cs="Segoe UI"/>
          <w:lang w:val="ka-GE"/>
        </w:rPr>
        <w:t>სააპელაციო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საჩივრის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განხილვის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საფასური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="002314BD" w:rsidRPr="00686B04">
        <w:rPr>
          <w:rFonts w:ascii="Sylfaen" w:eastAsia="Times New Roman" w:hAnsi="Sylfaen"/>
          <w:lang w:val="ka-GE"/>
        </w:rPr>
        <w:t xml:space="preserve">შეადგენს </w:t>
      </w:r>
      <w:r w:rsidRPr="00686B04">
        <w:rPr>
          <w:rFonts w:ascii="Sylfaen" w:eastAsia="Times New Roman" w:hAnsi="Sylfaen"/>
          <w:lang w:val="ka-GE"/>
        </w:rPr>
        <w:t>2</w:t>
      </w:r>
      <w:r w:rsidR="00540C16"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/>
          <w:lang w:val="ka-GE"/>
        </w:rPr>
        <w:t xml:space="preserve">777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/>
          <w:lang w:val="ka-GE"/>
        </w:rPr>
        <w:t>. </w:t>
      </w:r>
      <w:r w:rsidRPr="00686B04">
        <w:rPr>
          <w:rFonts w:ascii="Sylfaen" w:eastAsia="Times New Roman" w:hAnsi="Sylfaen"/>
        </w:rPr>
        <w:t> </w:t>
      </w:r>
    </w:p>
    <w:p w14:paraId="2F1BB79C" w14:textId="1CEC2D56" w:rsidR="004413DB" w:rsidRPr="00686B04" w:rsidRDefault="004413DB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 w:rsidRPr="00686B04">
        <w:rPr>
          <w:rFonts w:ascii="Sylfaen" w:eastAsia="Times New Roman" w:hAnsi="Sylfaen"/>
          <w:lang w:val="ka-GE"/>
        </w:rPr>
        <w:t>1</w:t>
      </w:r>
      <w:r w:rsidR="00C95C37">
        <w:rPr>
          <w:rFonts w:ascii="Sylfaen" w:eastAsia="Times New Roman" w:hAnsi="Sylfaen"/>
          <w:lang w:val="ka-GE"/>
        </w:rPr>
        <w:t>9</w:t>
      </w:r>
      <w:r w:rsidRPr="00686B04">
        <w:rPr>
          <w:rFonts w:ascii="Sylfaen" w:eastAsia="Times New Roman" w:hAnsi="Sylfaen"/>
          <w:lang w:val="ka-GE"/>
        </w:rPr>
        <w:t xml:space="preserve">. </w:t>
      </w:r>
      <w:r w:rsidRPr="00686B04">
        <w:rPr>
          <w:rFonts w:ascii="Sylfaen" w:eastAsia="Times New Roman" w:hAnsi="Sylfaen" w:cs="Segoe UI"/>
          <w:lang w:val="ka-GE"/>
        </w:rPr>
        <w:t>ერთობლივი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უმაღლესი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საგანმანათლებლო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პროგრამის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განხორციელების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მიზნით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დაწესებულებებს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შორის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გასაფორმებელი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ხელშეკრულების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პროექტის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შეთანხმების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საფასური</w:t>
      </w:r>
      <w:r w:rsidRPr="00686B04">
        <w:rPr>
          <w:rFonts w:ascii="Sylfaen" w:eastAsia="Times New Roman" w:hAnsi="Sylfaen"/>
          <w:lang w:val="ka-GE"/>
        </w:rPr>
        <w:t xml:space="preserve"> </w:t>
      </w:r>
      <w:r w:rsidRPr="00686B04">
        <w:rPr>
          <w:rFonts w:ascii="Sylfaen" w:eastAsia="Times New Roman" w:hAnsi="Sylfaen" w:cs="Segoe UI"/>
          <w:lang w:val="ka-GE"/>
        </w:rPr>
        <w:t>შეადგენს</w:t>
      </w:r>
      <w:r w:rsidRPr="00686B04">
        <w:rPr>
          <w:rFonts w:ascii="Sylfaen" w:eastAsia="Times New Roman" w:hAnsi="Sylfaen"/>
          <w:lang w:val="ka-GE"/>
        </w:rPr>
        <w:t xml:space="preserve"> 480 </w:t>
      </w:r>
      <w:r w:rsidRPr="00686B04">
        <w:rPr>
          <w:rFonts w:ascii="Sylfaen" w:eastAsia="Times New Roman" w:hAnsi="Sylfaen" w:cs="Segoe UI"/>
          <w:lang w:val="ka-GE"/>
        </w:rPr>
        <w:t>ლარს</w:t>
      </w:r>
      <w:r w:rsidRPr="00686B04">
        <w:rPr>
          <w:rFonts w:ascii="Sylfaen" w:eastAsia="Times New Roman" w:hAnsi="Sylfaen"/>
          <w:lang w:val="ka-GE"/>
        </w:rPr>
        <w:t>. </w:t>
      </w:r>
      <w:r w:rsidRPr="00686B04">
        <w:rPr>
          <w:rFonts w:ascii="Sylfaen" w:eastAsia="Times New Roman" w:hAnsi="Sylfaen"/>
        </w:rPr>
        <w:t> </w:t>
      </w:r>
    </w:p>
    <w:p w14:paraId="555FA015" w14:textId="62D71F87" w:rsidR="004413DB" w:rsidRPr="00686B04" w:rsidRDefault="00C95C37" w:rsidP="004413DB">
      <w:pPr>
        <w:spacing w:after="0" w:line="240" w:lineRule="auto"/>
        <w:jc w:val="both"/>
        <w:textAlignment w:val="baseline"/>
        <w:rPr>
          <w:rFonts w:ascii="Sylfaen" w:eastAsia="Times New Roman" w:hAnsi="Sylfaen" w:cs="Segoe UI"/>
        </w:rPr>
      </w:pPr>
      <w:r>
        <w:rPr>
          <w:rFonts w:ascii="Sylfaen" w:eastAsia="Times New Roman" w:hAnsi="Sylfaen"/>
          <w:lang w:val="ka-GE"/>
        </w:rPr>
        <w:lastRenderedPageBreak/>
        <w:t>20</w:t>
      </w:r>
      <w:r w:rsidR="004413DB" w:rsidRPr="00686B04">
        <w:rPr>
          <w:rFonts w:ascii="Sylfaen" w:eastAsia="Times New Roman" w:hAnsi="Sylfaen"/>
          <w:lang w:val="ka-GE"/>
        </w:rPr>
        <w:t xml:space="preserve">. </w:t>
      </w:r>
      <w:r w:rsidR="004413DB" w:rsidRPr="00686B04">
        <w:rPr>
          <w:rFonts w:ascii="Sylfaen" w:eastAsia="Times New Roman" w:hAnsi="Sylfaen" w:cs="Segoe UI"/>
          <w:lang w:val="ka-GE"/>
        </w:rPr>
        <w:t>ამ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მუხლით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გათვალისწინებული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საფასურები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გადაიხდება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უნაღდო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ანგარიშსწორებით</w:t>
      </w:r>
      <w:r w:rsidR="004413DB" w:rsidRPr="00686B04">
        <w:rPr>
          <w:rFonts w:ascii="Sylfaen" w:eastAsia="Times New Roman" w:hAnsi="Sylfaen"/>
          <w:lang w:val="ka-GE"/>
        </w:rPr>
        <w:t xml:space="preserve">, </w:t>
      </w:r>
      <w:r w:rsidR="004413DB" w:rsidRPr="00686B04">
        <w:rPr>
          <w:rFonts w:ascii="Sylfaen" w:eastAsia="Times New Roman" w:hAnsi="Sylfaen" w:cs="Segoe UI"/>
          <w:lang w:val="ka-GE"/>
        </w:rPr>
        <w:t>ცენტრის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საბანკო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ანგარიშზე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შეტანის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გზით</w:t>
      </w:r>
      <w:r w:rsidR="004413DB" w:rsidRPr="00686B04">
        <w:rPr>
          <w:rFonts w:ascii="Sylfaen" w:eastAsia="Times New Roman" w:hAnsi="Sylfaen"/>
          <w:lang w:val="ka-GE"/>
        </w:rPr>
        <w:t xml:space="preserve">. </w:t>
      </w:r>
      <w:r w:rsidR="004413DB" w:rsidRPr="00686B04">
        <w:rPr>
          <w:rFonts w:ascii="Sylfaen" w:eastAsia="Times New Roman" w:hAnsi="Sylfaen" w:cs="Segoe UI"/>
          <w:lang w:val="ka-GE"/>
        </w:rPr>
        <w:t>ამ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მუხლით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გათვალისწინებული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საფასურები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განმცხადებელს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არ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უბრუნდება</w:t>
      </w:r>
      <w:r w:rsidR="004413DB" w:rsidRPr="00686B04">
        <w:rPr>
          <w:rFonts w:ascii="Sylfaen" w:eastAsia="Times New Roman" w:hAnsi="Sylfaen"/>
          <w:lang w:val="ka-GE"/>
        </w:rPr>
        <w:t xml:space="preserve">, </w:t>
      </w:r>
      <w:r w:rsidR="004413DB" w:rsidRPr="00686B04">
        <w:rPr>
          <w:rFonts w:ascii="Sylfaen" w:eastAsia="Times New Roman" w:hAnsi="Sylfaen" w:cs="Segoe UI"/>
          <w:lang w:val="ka-GE"/>
        </w:rPr>
        <w:t>გარდა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ამ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მუხლის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მე</w:t>
      </w:r>
      <w:r w:rsidR="004413DB" w:rsidRPr="00686B04">
        <w:rPr>
          <w:rFonts w:ascii="Sylfaen" w:eastAsia="Times New Roman" w:hAnsi="Sylfaen"/>
          <w:lang w:val="ka-GE"/>
        </w:rPr>
        <w:t>-</w:t>
      </w:r>
      <w:r w:rsidR="00540C16" w:rsidRPr="00686B04">
        <w:rPr>
          <w:rFonts w:ascii="Sylfaen" w:eastAsia="Times New Roman" w:hAnsi="Sylfaen" w:cs="Calibri"/>
          <w:lang w:val="ka-GE"/>
        </w:rPr>
        <w:t>2</w:t>
      </w:r>
      <w:r>
        <w:rPr>
          <w:rFonts w:ascii="Sylfaen" w:eastAsia="Times New Roman" w:hAnsi="Sylfaen" w:cs="Calibri"/>
          <w:lang w:val="ka-GE"/>
        </w:rPr>
        <w:t>1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პუნქტით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გათვალისწინებული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შემთხვევისა</w:t>
      </w:r>
      <w:r w:rsidR="004413DB" w:rsidRPr="00686B04">
        <w:rPr>
          <w:rFonts w:ascii="Sylfaen" w:eastAsia="Times New Roman" w:hAnsi="Sylfaen"/>
          <w:lang w:val="ka-GE"/>
        </w:rPr>
        <w:t>. </w:t>
      </w:r>
      <w:r w:rsidR="004413DB" w:rsidRPr="00686B04">
        <w:rPr>
          <w:rFonts w:ascii="Sylfaen" w:eastAsia="Times New Roman" w:hAnsi="Sylfaen"/>
        </w:rPr>
        <w:t> </w:t>
      </w:r>
    </w:p>
    <w:p w14:paraId="508D24C0" w14:textId="6FF7A81D" w:rsidR="004413DB" w:rsidRPr="00686B04" w:rsidRDefault="00540C16" w:rsidP="004413DB">
      <w:pPr>
        <w:spacing w:after="0" w:line="240" w:lineRule="auto"/>
        <w:jc w:val="both"/>
        <w:textAlignment w:val="baseline"/>
        <w:rPr>
          <w:rFonts w:ascii="Sylfaen" w:eastAsia="Times New Roman" w:hAnsi="Sylfaen"/>
        </w:rPr>
      </w:pPr>
      <w:r w:rsidRPr="00686B04">
        <w:rPr>
          <w:rFonts w:ascii="Sylfaen" w:eastAsia="Times New Roman" w:hAnsi="Sylfaen" w:cs="Calibri"/>
          <w:lang w:val="ka-GE"/>
        </w:rPr>
        <w:t>2</w:t>
      </w:r>
      <w:r w:rsidR="00C95C37">
        <w:rPr>
          <w:rFonts w:ascii="Sylfaen" w:eastAsia="Times New Roman" w:hAnsi="Sylfaen" w:cs="Calibri"/>
          <w:lang w:val="ka-GE"/>
        </w:rPr>
        <w:t>1</w:t>
      </w:r>
      <w:r w:rsidR="004413DB" w:rsidRPr="00686B04">
        <w:rPr>
          <w:rFonts w:ascii="Sylfaen" w:eastAsia="Times New Roman" w:hAnsi="Sylfaen"/>
          <w:lang w:val="ka-GE"/>
        </w:rPr>
        <w:t xml:space="preserve">. </w:t>
      </w:r>
      <w:r w:rsidR="004413DB" w:rsidRPr="00686B04">
        <w:rPr>
          <w:rFonts w:ascii="Sylfaen" w:eastAsia="Times New Roman" w:hAnsi="Sylfaen" w:cs="Segoe UI"/>
          <w:lang w:val="ka-GE"/>
        </w:rPr>
        <w:t>საგანმანათლებლო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პროგრამების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აკრედიტაციის/პროგრამების კლასტერის აკრედიტაციის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საფასური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სრულად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ბრუნდება</w:t>
      </w:r>
      <w:r w:rsidR="004413DB" w:rsidRPr="00686B04">
        <w:rPr>
          <w:rFonts w:ascii="Sylfaen" w:eastAsia="Times New Roman" w:hAnsi="Sylfaen"/>
          <w:lang w:val="ka-GE"/>
        </w:rPr>
        <w:t xml:space="preserve">, </w:t>
      </w:r>
      <w:r w:rsidR="004413DB" w:rsidRPr="00686B04">
        <w:rPr>
          <w:rFonts w:ascii="Sylfaen" w:eastAsia="Times New Roman" w:hAnsi="Sylfaen" w:cs="Segoe UI"/>
          <w:lang w:val="ka-GE"/>
        </w:rPr>
        <w:t>თუ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საგანმანათლებლო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დაწესებულება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ადმინისტრაციული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წარმოების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შეწყვეტას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მოითხოვს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აკრედიტაციის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ექსპერტთა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ჯგუფის</w:t>
      </w:r>
      <w:r w:rsidR="004413DB" w:rsidRPr="00686B04">
        <w:rPr>
          <w:rFonts w:ascii="Sylfaen" w:eastAsia="Times New Roman" w:hAnsi="Sylfaen"/>
          <w:lang w:val="ka-GE"/>
        </w:rPr>
        <w:t xml:space="preserve"> </w:t>
      </w:r>
      <w:r w:rsidR="004413DB" w:rsidRPr="00686B04">
        <w:rPr>
          <w:rFonts w:ascii="Sylfaen" w:eastAsia="Times New Roman" w:hAnsi="Sylfaen" w:cs="Segoe UI"/>
          <w:lang w:val="ka-GE"/>
        </w:rPr>
        <w:t>შექმნამდე</w:t>
      </w:r>
      <w:r w:rsidR="004413DB" w:rsidRPr="00686B04">
        <w:rPr>
          <w:rFonts w:ascii="Sylfaen" w:eastAsia="Times New Roman" w:hAnsi="Sylfaen"/>
          <w:lang w:val="ka-GE"/>
        </w:rPr>
        <w:t>.</w:t>
      </w:r>
      <w:r w:rsidR="004413DB" w:rsidRPr="00686B04">
        <w:rPr>
          <w:rFonts w:ascii="Sylfaen" w:eastAsia="Times New Roman" w:hAnsi="Sylfaen"/>
        </w:rPr>
        <w:t> </w:t>
      </w:r>
    </w:p>
    <w:p w14:paraId="7F2E00B5" w14:textId="176C392D" w:rsidR="002F7A97" w:rsidRPr="00D72A7C" w:rsidRDefault="002F7A97" w:rsidP="00D72A7C">
      <w:pPr>
        <w:jc w:val="both"/>
        <w:rPr>
          <w:rFonts w:ascii="Sylfaen" w:hAnsi="Sylfaen"/>
        </w:rPr>
      </w:pPr>
      <w:r w:rsidRPr="00686B04">
        <w:rPr>
          <w:rFonts w:ascii="Sylfaen" w:hAnsi="Sylfaen"/>
        </w:rPr>
        <w:t>2</w:t>
      </w:r>
      <w:r w:rsidR="00C95C37">
        <w:rPr>
          <w:rFonts w:ascii="Sylfaen" w:hAnsi="Sylfaen"/>
          <w:lang w:val="ka-GE"/>
        </w:rPr>
        <w:t>2</w:t>
      </w:r>
      <w:r w:rsidRPr="00686B04">
        <w:rPr>
          <w:rFonts w:ascii="Sylfaen" w:hAnsi="Sylfaen"/>
        </w:rPr>
        <w:t xml:space="preserve">. </w:t>
      </w:r>
      <w:proofErr w:type="spellStart"/>
      <w:r w:rsidRPr="00686B04">
        <w:rPr>
          <w:rFonts w:ascii="Sylfaen" w:hAnsi="Sylfaen"/>
        </w:rPr>
        <w:t>ცენტრის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მიერ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სააკრედიტაციოდ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წარმოდგენილი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დოკუმენტაციის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ინგლისურად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თარგმნის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საფასური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="00540C16" w:rsidRPr="00686B04">
        <w:rPr>
          <w:rFonts w:ascii="Sylfaen" w:hAnsi="Sylfaen"/>
        </w:rPr>
        <w:t>ანგარიშდებ</w:t>
      </w:r>
      <w:r w:rsidRPr="00686B04">
        <w:rPr>
          <w:rFonts w:ascii="Sylfaen" w:hAnsi="Sylfaen"/>
        </w:rPr>
        <w:t>ა</w:t>
      </w:r>
      <w:proofErr w:type="spellEnd"/>
      <w:r w:rsidRPr="00686B04">
        <w:rPr>
          <w:rFonts w:ascii="Sylfaen" w:hAnsi="Sylfaen"/>
        </w:rPr>
        <w:t xml:space="preserve"> </w:t>
      </w:r>
      <w:r w:rsidR="00540C16" w:rsidRPr="00686B04">
        <w:rPr>
          <w:rFonts w:ascii="Sylfaen" w:hAnsi="Sylfaen"/>
          <w:lang w:val="ka-GE"/>
        </w:rPr>
        <w:t xml:space="preserve">სათარგმნი </w:t>
      </w:r>
      <w:proofErr w:type="spellStart"/>
      <w:r w:rsidRPr="00686B04">
        <w:rPr>
          <w:rFonts w:ascii="Sylfaen" w:hAnsi="Sylfaen"/>
        </w:rPr>
        <w:t>გვერდების</w:t>
      </w:r>
      <w:proofErr w:type="spellEnd"/>
      <w:r w:rsidR="00540C16" w:rsidRPr="00686B04">
        <w:rPr>
          <w:rFonts w:ascii="Sylfaen" w:hAnsi="Sylfaen"/>
          <w:lang w:val="ka-GE"/>
        </w:rPr>
        <w:t xml:space="preserve"> რაოდენობის</w:t>
      </w:r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მიხედვით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და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თანხის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ოდენობა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საგანმანათლებლო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დაწესებულებას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გან</w:t>
      </w:r>
      <w:proofErr w:type="spellEnd"/>
      <w:r w:rsidR="00540C16" w:rsidRPr="00686B04">
        <w:rPr>
          <w:rFonts w:ascii="Sylfaen" w:hAnsi="Sylfaen"/>
          <w:lang w:val="ka-GE"/>
        </w:rPr>
        <w:t>ე</w:t>
      </w:r>
      <w:proofErr w:type="spellStart"/>
      <w:r w:rsidRPr="00686B04">
        <w:rPr>
          <w:rFonts w:ascii="Sylfaen" w:hAnsi="Sylfaen"/>
        </w:rPr>
        <w:t>საზღვრება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ცენტრის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მიერ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გაგზავნილი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ინვოისის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შესაბამისად</w:t>
      </w:r>
      <w:proofErr w:type="spellEnd"/>
      <w:r w:rsidRPr="00686B04">
        <w:rPr>
          <w:rFonts w:ascii="Sylfaen" w:hAnsi="Sylfaen"/>
        </w:rPr>
        <w:t xml:space="preserve">. </w:t>
      </w:r>
      <w:proofErr w:type="spellStart"/>
      <w:r w:rsidRPr="00686B04">
        <w:rPr>
          <w:rFonts w:ascii="Sylfaen" w:hAnsi="Sylfaen"/>
        </w:rPr>
        <w:t>ერთი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გვერდის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თარგმნის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ღირებულება</w:t>
      </w:r>
      <w:proofErr w:type="spellEnd"/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შეადგენს</w:t>
      </w:r>
      <w:proofErr w:type="spellEnd"/>
      <w:r w:rsidR="00A93216" w:rsidRPr="00686B04">
        <w:rPr>
          <w:rFonts w:ascii="Sylfaen" w:hAnsi="Sylfaen"/>
          <w:lang w:val="ka-GE"/>
        </w:rPr>
        <w:t xml:space="preserve"> 30</w:t>
      </w:r>
      <w:r w:rsidRPr="00686B04">
        <w:rPr>
          <w:rFonts w:ascii="Sylfaen" w:hAnsi="Sylfaen"/>
        </w:rPr>
        <w:t xml:space="preserve"> </w:t>
      </w:r>
      <w:proofErr w:type="spellStart"/>
      <w:r w:rsidRPr="00686B04">
        <w:rPr>
          <w:rFonts w:ascii="Sylfaen" w:hAnsi="Sylfaen"/>
        </w:rPr>
        <w:t>ლარს</w:t>
      </w:r>
      <w:proofErr w:type="spellEnd"/>
      <w:r w:rsidRPr="00686B04">
        <w:rPr>
          <w:rFonts w:ascii="Sylfaen" w:hAnsi="Sylfaen"/>
        </w:rPr>
        <w:t>.</w:t>
      </w:r>
    </w:p>
    <w:p w14:paraId="4B8146C8" w14:textId="77777777" w:rsidR="002F7A97" w:rsidRPr="00686B04" w:rsidRDefault="002F7A97" w:rsidP="00F53C3E">
      <w:pPr>
        <w:tabs>
          <w:tab w:val="left" w:pos="360"/>
        </w:tabs>
        <w:jc w:val="both"/>
        <w:rPr>
          <w:rFonts w:ascii="Sylfaen" w:hAnsi="Sylfaen"/>
          <w:lang w:val="ka-GE"/>
        </w:rPr>
      </w:pPr>
    </w:p>
    <w:sectPr w:rsidR="002F7A97" w:rsidRPr="00686B04">
      <w:footerReference w:type="default" r:id="rId11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C909C" w14:textId="77777777" w:rsidR="00B76AF2" w:rsidRDefault="00B76AF2" w:rsidP="00567A57">
      <w:pPr>
        <w:spacing w:after="0" w:line="240" w:lineRule="auto"/>
      </w:pPr>
      <w:r>
        <w:separator/>
      </w:r>
    </w:p>
  </w:endnote>
  <w:endnote w:type="continuationSeparator" w:id="0">
    <w:p w14:paraId="43FA86D5" w14:textId="77777777" w:rsidR="00B76AF2" w:rsidRDefault="00B76AF2" w:rsidP="0056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964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A1FCC" w14:textId="379F6AB5" w:rsidR="009F5D24" w:rsidRDefault="009F5D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7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C0F886" w14:textId="77777777" w:rsidR="009F5D24" w:rsidRDefault="009F5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3813" w14:textId="77777777" w:rsidR="00B76AF2" w:rsidRDefault="00B76AF2" w:rsidP="00567A57">
      <w:pPr>
        <w:spacing w:after="0" w:line="240" w:lineRule="auto"/>
      </w:pPr>
      <w:r>
        <w:separator/>
      </w:r>
    </w:p>
  </w:footnote>
  <w:footnote w:type="continuationSeparator" w:id="0">
    <w:p w14:paraId="16C51B42" w14:textId="77777777" w:rsidR="00B76AF2" w:rsidRDefault="00B76AF2" w:rsidP="00567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17"/>
    <w:multiLevelType w:val="hybridMultilevel"/>
    <w:tmpl w:val="33A8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7663"/>
    <w:multiLevelType w:val="hybridMultilevel"/>
    <w:tmpl w:val="14601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62E3E"/>
    <w:multiLevelType w:val="hybridMultilevel"/>
    <w:tmpl w:val="81C28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63484"/>
    <w:multiLevelType w:val="hybridMultilevel"/>
    <w:tmpl w:val="4438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61F82"/>
    <w:multiLevelType w:val="hybridMultilevel"/>
    <w:tmpl w:val="E2A6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45C97"/>
    <w:multiLevelType w:val="hybridMultilevel"/>
    <w:tmpl w:val="D8C808EA"/>
    <w:lvl w:ilvl="0" w:tplc="CB5AF71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4195C"/>
    <w:multiLevelType w:val="hybridMultilevel"/>
    <w:tmpl w:val="A606B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75B8A"/>
    <w:multiLevelType w:val="hybridMultilevel"/>
    <w:tmpl w:val="EC84308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5453311"/>
    <w:multiLevelType w:val="hybridMultilevel"/>
    <w:tmpl w:val="A7F4D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C7F06"/>
    <w:multiLevelType w:val="hybridMultilevel"/>
    <w:tmpl w:val="46D61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51273"/>
    <w:multiLevelType w:val="hybridMultilevel"/>
    <w:tmpl w:val="5F746244"/>
    <w:lvl w:ilvl="0" w:tplc="5E543E38">
      <w:start w:val="1"/>
      <w:numFmt w:val="decimal"/>
      <w:lvlText w:val="%1."/>
      <w:lvlJc w:val="left"/>
      <w:pPr>
        <w:ind w:left="643" w:hanging="360"/>
      </w:pPr>
      <w:rPr>
        <w:rFonts w:ascii="Sylfaen" w:eastAsia="Times New Roma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40503B2"/>
    <w:multiLevelType w:val="hybridMultilevel"/>
    <w:tmpl w:val="F79E1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43FEB"/>
    <w:multiLevelType w:val="hybridMultilevel"/>
    <w:tmpl w:val="A9603A9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960130C"/>
    <w:multiLevelType w:val="hybridMultilevel"/>
    <w:tmpl w:val="2D789F2C"/>
    <w:lvl w:ilvl="0" w:tplc="A7E6C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98C109B"/>
    <w:multiLevelType w:val="hybridMultilevel"/>
    <w:tmpl w:val="95D20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626E5"/>
    <w:multiLevelType w:val="hybridMultilevel"/>
    <w:tmpl w:val="F5FC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12CF5"/>
    <w:multiLevelType w:val="hybridMultilevel"/>
    <w:tmpl w:val="865A8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053BD"/>
    <w:multiLevelType w:val="hybridMultilevel"/>
    <w:tmpl w:val="C0480F42"/>
    <w:lvl w:ilvl="0" w:tplc="861EC62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ECE1ED3"/>
    <w:multiLevelType w:val="hybridMultilevel"/>
    <w:tmpl w:val="9C866754"/>
    <w:lvl w:ilvl="0" w:tplc="C1B60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BE5941"/>
    <w:multiLevelType w:val="hybridMultilevel"/>
    <w:tmpl w:val="96A6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C4739"/>
    <w:multiLevelType w:val="hybridMultilevel"/>
    <w:tmpl w:val="2C505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83A5B"/>
    <w:multiLevelType w:val="hybridMultilevel"/>
    <w:tmpl w:val="F92CB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26F12"/>
    <w:multiLevelType w:val="hybridMultilevel"/>
    <w:tmpl w:val="CECA9FE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06E32"/>
    <w:multiLevelType w:val="hybridMultilevel"/>
    <w:tmpl w:val="A210B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910A7"/>
    <w:multiLevelType w:val="hybridMultilevel"/>
    <w:tmpl w:val="CA4AEF8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EC2654B"/>
    <w:multiLevelType w:val="hybridMultilevel"/>
    <w:tmpl w:val="2E6C3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6126C"/>
    <w:multiLevelType w:val="hybridMultilevel"/>
    <w:tmpl w:val="DA860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74E"/>
    <w:multiLevelType w:val="hybridMultilevel"/>
    <w:tmpl w:val="BFC22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4"/>
  </w:num>
  <w:num w:numId="5">
    <w:abstractNumId w:val="15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6"/>
  </w:num>
  <w:num w:numId="11">
    <w:abstractNumId w:val="16"/>
  </w:num>
  <w:num w:numId="12">
    <w:abstractNumId w:val="9"/>
  </w:num>
  <w:num w:numId="13">
    <w:abstractNumId w:val="8"/>
  </w:num>
  <w:num w:numId="14">
    <w:abstractNumId w:val="7"/>
  </w:num>
  <w:num w:numId="15">
    <w:abstractNumId w:val="20"/>
  </w:num>
  <w:num w:numId="16">
    <w:abstractNumId w:val="24"/>
  </w:num>
  <w:num w:numId="17">
    <w:abstractNumId w:val="1"/>
  </w:num>
  <w:num w:numId="18">
    <w:abstractNumId w:val="21"/>
  </w:num>
  <w:num w:numId="19">
    <w:abstractNumId w:val="11"/>
  </w:num>
  <w:num w:numId="20">
    <w:abstractNumId w:val="6"/>
  </w:num>
  <w:num w:numId="21">
    <w:abstractNumId w:val="2"/>
  </w:num>
  <w:num w:numId="22">
    <w:abstractNumId w:val="25"/>
  </w:num>
  <w:num w:numId="23">
    <w:abstractNumId w:val="22"/>
  </w:num>
  <w:num w:numId="24">
    <w:abstractNumId w:val="23"/>
  </w:num>
  <w:num w:numId="25">
    <w:abstractNumId w:val="27"/>
  </w:num>
  <w:num w:numId="26">
    <w:abstractNumId w:val="12"/>
  </w:num>
  <w:num w:numId="27">
    <w:abstractNumId w:val="0"/>
  </w:num>
  <w:num w:numId="28">
    <w:abstractNumId w:val="3"/>
  </w:num>
  <w:num w:numId="29">
    <w:abstractNumId w:val="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86"/>
    <w:rsid w:val="00010330"/>
    <w:rsid w:val="00012468"/>
    <w:rsid w:val="00016C9B"/>
    <w:rsid w:val="0002656D"/>
    <w:rsid w:val="00027792"/>
    <w:rsid w:val="00031076"/>
    <w:rsid w:val="00037B0B"/>
    <w:rsid w:val="00040B5E"/>
    <w:rsid w:val="000443A3"/>
    <w:rsid w:val="00045FF4"/>
    <w:rsid w:val="00047A75"/>
    <w:rsid w:val="00054566"/>
    <w:rsid w:val="00057CC9"/>
    <w:rsid w:val="00060701"/>
    <w:rsid w:val="000610A5"/>
    <w:rsid w:val="00062502"/>
    <w:rsid w:val="00062A2E"/>
    <w:rsid w:val="00071E8A"/>
    <w:rsid w:val="00074D94"/>
    <w:rsid w:val="00083FE3"/>
    <w:rsid w:val="000900B7"/>
    <w:rsid w:val="0009451F"/>
    <w:rsid w:val="00095EFC"/>
    <w:rsid w:val="000966BC"/>
    <w:rsid w:val="000A0482"/>
    <w:rsid w:val="000A3536"/>
    <w:rsid w:val="000A3BDA"/>
    <w:rsid w:val="000A42F5"/>
    <w:rsid w:val="000B3181"/>
    <w:rsid w:val="000B6639"/>
    <w:rsid w:val="000B7558"/>
    <w:rsid w:val="000C03E8"/>
    <w:rsid w:val="000C2193"/>
    <w:rsid w:val="000C4F54"/>
    <w:rsid w:val="000C53F6"/>
    <w:rsid w:val="000D062D"/>
    <w:rsid w:val="000D0A4B"/>
    <w:rsid w:val="000D2837"/>
    <w:rsid w:val="000D3513"/>
    <w:rsid w:val="000E06E3"/>
    <w:rsid w:val="000E4576"/>
    <w:rsid w:val="001069CF"/>
    <w:rsid w:val="00110CC3"/>
    <w:rsid w:val="00116A2B"/>
    <w:rsid w:val="00117DD9"/>
    <w:rsid w:val="00120740"/>
    <w:rsid w:val="00120E4D"/>
    <w:rsid w:val="00120FF6"/>
    <w:rsid w:val="00122D87"/>
    <w:rsid w:val="00125D13"/>
    <w:rsid w:val="00142472"/>
    <w:rsid w:val="00145075"/>
    <w:rsid w:val="00150889"/>
    <w:rsid w:val="00153B5C"/>
    <w:rsid w:val="00154B2D"/>
    <w:rsid w:val="001602D3"/>
    <w:rsid w:val="00161FB0"/>
    <w:rsid w:val="00164EEF"/>
    <w:rsid w:val="00173504"/>
    <w:rsid w:val="00174B86"/>
    <w:rsid w:val="00187D12"/>
    <w:rsid w:val="001946FA"/>
    <w:rsid w:val="00197B87"/>
    <w:rsid w:val="001A348D"/>
    <w:rsid w:val="001B17FF"/>
    <w:rsid w:val="001B6A9D"/>
    <w:rsid w:val="001B7DBA"/>
    <w:rsid w:val="001C2E84"/>
    <w:rsid w:val="001D129B"/>
    <w:rsid w:val="001D5156"/>
    <w:rsid w:val="00204810"/>
    <w:rsid w:val="0020591B"/>
    <w:rsid w:val="00210202"/>
    <w:rsid w:val="00211B00"/>
    <w:rsid w:val="0021378C"/>
    <w:rsid w:val="002145D9"/>
    <w:rsid w:val="002171A6"/>
    <w:rsid w:val="002205DB"/>
    <w:rsid w:val="00221E8E"/>
    <w:rsid w:val="00223684"/>
    <w:rsid w:val="002314BD"/>
    <w:rsid w:val="002336A7"/>
    <w:rsid w:val="00234877"/>
    <w:rsid w:val="00237170"/>
    <w:rsid w:val="00243A3D"/>
    <w:rsid w:val="00244F9B"/>
    <w:rsid w:val="002452AF"/>
    <w:rsid w:val="0024650F"/>
    <w:rsid w:val="00255819"/>
    <w:rsid w:val="002602A2"/>
    <w:rsid w:val="00262798"/>
    <w:rsid w:val="00265BDE"/>
    <w:rsid w:val="002716EE"/>
    <w:rsid w:val="0027216B"/>
    <w:rsid w:val="002747D7"/>
    <w:rsid w:val="00276EF0"/>
    <w:rsid w:val="00282B28"/>
    <w:rsid w:val="00284C7C"/>
    <w:rsid w:val="00287083"/>
    <w:rsid w:val="002924F9"/>
    <w:rsid w:val="00292687"/>
    <w:rsid w:val="00294A64"/>
    <w:rsid w:val="002A182E"/>
    <w:rsid w:val="002B25F8"/>
    <w:rsid w:val="002B430B"/>
    <w:rsid w:val="002B790C"/>
    <w:rsid w:val="002B7ED8"/>
    <w:rsid w:val="002C1F99"/>
    <w:rsid w:val="002C4DAA"/>
    <w:rsid w:val="002C6D9A"/>
    <w:rsid w:val="002D0E1E"/>
    <w:rsid w:val="002D0EA6"/>
    <w:rsid w:val="002D134A"/>
    <w:rsid w:val="002D260D"/>
    <w:rsid w:val="002D4E5C"/>
    <w:rsid w:val="002D50B3"/>
    <w:rsid w:val="002D7890"/>
    <w:rsid w:val="002F2DBC"/>
    <w:rsid w:val="002F7A97"/>
    <w:rsid w:val="002F7D0D"/>
    <w:rsid w:val="0030266A"/>
    <w:rsid w:val="00304F6B"/>
    <w:rsid w:val="003179A4"/>
    <w:rsid w:val="0032152D"/>
    <w:rsid w:val="00325A9C"/>
    <w:rsid w:val="00330F02"/>
    <w:rsid w:val="00334BB1"/>
    <w:rsid w:val="00336170"/>
    <w:rsid w:val="003439B5"/>
    <w:rsid w:val="00344719"/>
    <w:rsid w:val="00347036"/>
    <w:rsid w:val="003500F6"/>
    <w:rsid w:val="0035189C"/>
    <w:rsid w:val="0035343D"/>
    <w:rsid w:val="00354DF7"/>
    <w:rsid w:val="0036430C"/>
    <w:rsid w:val="00367DC8"/>
    <w:rsid w:val="0037022E"/>
    <w:rsid w:val="003715DA"/>
    <w:rsid w:val="003800DE"/>
    <w:rsid w:val="00386005"/>
    <w:rsid w:val="00392FAC"/>
    <w:rsid w:val="00393C8A"/>
    <w:rsid w:val="00394892"/>
    <w:rsid w:val="00395A14"/>
    <w:rsid w:val="0039721A"/>
    <w:rsid w:val="003A2383"/>
    <w:rsid w:val="003A3411"/>
    <w:rsid w:val="003A341B"/>
    <w:rsid w:val="003A4732"/>
    <w:rsid w:val="003B2AA8"/>
    <w:rsid w:val="003B655F"/>
    <w:rsid w:val="003C4513"/>
    <w:rsid w:val="003C7D50"/>
    <w:rsid w:val="003D1483"/>
    <w:rsid w:val="003D65F4"/>
    <w:rsid w:val="003E0B0B"/>
    <w:rsid w:val="003E1A45"/>
    <w:rsid w:val="003E2AB0"/>
    <w:rsid w:val="003E5D91"/>
    <w:rsid w:val="003F6C0C"/>
    <w:rsid w:val="00403A02"/>
    <w:rsid w:val="00405A7B"/>
    <w:rsid w:val="004062C7"/>
    <w:rsid w:val="00407687"/>
    <w:rsid w:val="004132B9"/>
    <w:rsid w:val="00413BA9"/>
    <w:rsid w:val="00420DDD"/>
    <w:rsid w:val="00422106"/>
    <w:rsid w:val="0042219A"/>
    <w:rsid w:val="00424F36"/>
    <w:rsid w:val="0043096E"/>
    <w:rsid w:val="00440F05"/>
    <w:rsid w:val="004413DB"/>
    <w:rsid w:val="00442B84"/>
    <w:rsid w:val="00443EFA"/>
    <w:rsid w:val="0045037E"/>
    <w:rsid w:val="00451DD2"/>
    <w:rsid w:val="00453B1E"/>
    <w:rsid w:val="00456D05"/>
    <w:rsid w:val="00460546"/>
    <w:rsid w:val="004613F7"/>
    <w:rsid w:val="00461F2C"/>
    <w:rsid w:val="00467A07"/>
    <w:rsid w:val="00467DF7"/>
    <w:rsid w:val="004711D0"/>
    <w:rsid w:val="00471F7C"/>
    <w:rsid w:val="0048465E"/>
    <w:rsid w:val="0048677F"/>
    <w:rsid w:val="00494760"/>
    <w:rsid w:val="004A01F5"/>
    <w:rsid w:val="004A1AE8"/>
    <w:rsid w:val="004B09C7"/>
    <w:rsid w:val="004B2656"/>
    <w:rsid w:val="004B7723"/>
    <w:rsid w:val="004C0893"/>
    <w:rsid w:val="004C1286"/>
    <w:rsid w:val="004C1658"/>
    <w:rsid w:val="004D3B2E"/>
    <w:rsid w:val="004D635C"/>
    <w:rsid w:val="004E0C85"/>
    <w:rsid w:val="004E2073"/>
    <w:rsid w:val="004E4194"/>
    <w:rsid w:val="004F078F"/>
    <w:rsid w:val="004F3085"/>
    <w:rsid w:val="004F31AE"/>
    <w:rsid w:val="004F34B5"/>
    <w:rsid w:val="004F486B"/>
    <w:rsid w:val="004F49B7"/>
    <w:rsid w:val="004F679B"/>
    <w:rsid w:val="00500F3F"/>
    <w:rsid w:val="00502A32"/>
    <w:rsid w:val="00510206"/>
    <w:rsid w:val="005141A4"/>
    <w:rsid w:val="00515645"/>
    <w:rsid w:val="00515B60"/>
    <w:rsid w:val="00531ABB"/>
    <w:rsid w:val="005358BC"/>
    <w:rsid w:val="00540C16"/>
    <w:rsid w:val="00541678"/>
    <w:rsid w:val="00543076"/>
    <w:rsid w:val="00547839"/>
    <w:rsid w:val="005558CF"/>
    <w:rsid w:val="00564F5A"/>
    <w:rsid w:val="00567A57"/>
    <w:rsid w:val="00574973"/>
    <w:rsid w:val="005775F6"/>
    <w:rsid w:val="00577BEF"/>
    <w:rsid w:val="005819A8"/>
    <w:rsid w:val="00586C2E"/>
    <w:rsid w:val="0058740A"/>
    <w:rsid w:val="005877A6"/>
    <w:rsid w:val="005939E8"/>
    <w:rsid w:val="00594528"/>
    <w:rsid w:val="005977FD"/>
    <w:rsid w:val="005A4577"/>
    <w:rsid w:val="005B2FF1"/>
    <w:rsid w:val="005B48AA"/>
    <w:rsid w:val="005B7E59"/>
    <w:rsid w:val="005C30BE"/>
    <w:rsid w:val="005C408F"/>
    <w:rsid w:val="005C4BE9"/>
    <w:rsid w:val="005C7C83"/>
    <w:rsid w:val="005D3DB5"/>
    <w:rsid w:val="005D4190"/>
    <w:rsid w:val="005D5062"/>
    <w:rsid w:val="005D5AF4"/>
    <w:rsid w:val="005D790D"/>
    <w:rsid w:val="005E4193"/>
    <w:rsid w:val="005E4327"/>
    <w:rsid w:val="005F0913"/>
    <w:rsid w:val="005F1C00"/>
    <w:rsid w:val="005F4138"/>
    <w:rsid w:val="006100F7"/>
    <w:rsid w:val="0061552B"/>
    <w:rsid w:val="00620E9D"/>
    <w:rsid w:val="006269FC"/>
    <w:rsid w:val="006302D4"/>
    <w:rsid w:val="00630995"/>
    <w:rsid w:val="00631970"/>
    <w:rsid w:val="006335F2"/>
    <w:rsid w:val="006378CC"/>
    <w:rsid w:val="006379FF"/>
    <w:rsid w:val="00637D46"/>
    <w:rsid w:val="00640BF0"/>
    <w:rsid w:val="00644C18"/>
    <w:rsid w:val="00646847"/>
    <w:rsid w:val="00652525"/>
    <w:rsid w:val="0065321A"/>
    <w:rsid w:val="00653696"/>
    <w:rsid w:val="006640A8"/>
    <w:rsid w:val="006663ED"/>
    <w:rsid w:val="0066765D"/>
    <w:rsid w:val="00670E14"/>
    <w:rsid w:val="00677B55"/>
    <w:rsid w:val="00686748"/>
    <w:rsid w:val="00686B04"/>
    <w:rsid w:val="00694B7E"/>
    <w:rsid w:val="006A60F7"/>
    <w:rsid w:val="006B1DB9"/>
    <w:rsid w:val="006B4008"/>
    <w:rsid w:val="006B40DE"/>
    <w:rsid w:val="006B4A94"/>
    <w:rsid w:val="006B675D"/>
    <w:rsid w:val="006C0F17"/>
    <w:rsid w:val="006C16FC"/>
    <w:rsid w:val="006C2AFA"/>
    <w:rsid w:val="006C6656"/>
    <w:rsid w:val="006C6B9D"/>
    <w:rsid w:val="006D1FA9"/>
    <w:rsid w:val="006D7215"/>
    <w:rsid w:val="006E5B6D"/>
    <w:rsid w:val="006E69DD"/>
    <w:rsid w:val="006F26F1"/>
    <w:rsid w:val="006F5215"/>
    <w:rsid w:val="006F7CD7"/>
    <w:rsid w:val="007041B9"/>
    <w:rsid w:val="00704D5A"/>
    <w:rsid w:val="0070553B"/>
    <w:rsid w:val="0071025D"/>
    <w:rsid w:val="00710650"/>
    <w:rsid w:val="00710CAA"/>
    <w:rsid w:val="0071131F"/>
    <w:rsid w:val="007129A7"/>
    <w:rsid w:val="00716FB3"/>
    <w:rsid w:val="00723D2C"/>
    <w:rsid w:val="00724739"/>
    <w:rsid w:val="00725581"/>
    <w:rsid w:val="00726C21"/>
    <w:rsid w:val="00730C2C"/>
    <w:rsid w:val="00730C47"/>
    <w:rsid w:val="00730CFE"/>
    <w:rsid w:val="00732913"/>
    <w:rsid w:val="007344A7"/>
    <w:rsid w:val="007355CE"/>
    <w:rsid w:val="0073792E"/>
    <w:rsid w:val="0074681B"/>
    <w:rsid w:val="00752CDC"/>
    <w:rsid w:val="0075433B"/>
    <w:rsid w:val="0075648A"/>
    <w:rsid w:val="00756687"/>
    <w:rsid w:val="00760831"/>
    <w:rsid w:val="00760D94"/>
    <w:rsid w:val="00761A08"/>
    <w:rsid w:val="00763B4B"/>
    <w:rsid w:val="00764B3F"/>
    <w:rsid w:val="00764D37"/>
    <w:rsid w:val="00767C2F"/>
    <w:rsid w:val="00776550"/>
    <w:rsid w:val="0078596D"/>
    <w:rsid w:val="0079449B"/>
    <w:rsid w:val="00796D0B"/>
    <w:rsid w:val="007A1D9C"/>
    <w:rsid w:val="007A6779"/>
    <w:rsid w:val="007A79C9"/>
    <w:rsid w:val="007B3037"/>
    <w:rsid w:val="007B568D"/>
    <w:rsid w:val="007B5FD2"/>
    <w:rsid w:val="007B75E8"/>
    <w:rsid w:val="007D2D58"/>
    <w:rsid w:val="007D512C"/>
    <w:rsid w:val="007D79A4"/>
    <w:rsid w:val="007E120D"/>
    <w:rsid w:val="007E1E85"/>
    <w:rsid w:val="007E4A11"/>
    <w:rsid w:val="007F43FB"/>
    <w:rsid w:val="008039A8"/>
    <w:rsid w:val="0080443E"/>
    <w:rsid w:val="008072C7"/>
    <w:rsid w:val="00811BB2"/>
    <w:rsid w:val="008137CE"/>
    <w:rsid w:val="00814503"/>
    <w:rsid w:val="0081472B"/>
    <w:rsid w:val="0081642E"/>
    <w:rsid w:val="0082221F"/>
    <w:rsid w:val="00823640"/>
    <w:rsid w:val="00824772"/>
    <w:rsid w:val="00826CC0"/>
    <w:rsid w:val="0082754B"/>
    <w:rsid w:val="00831163"/>
    <w:rsid w:val="00832E37"/>
    <w:rsid w:val="00842413"/>
    <w:rsid w:val="0084299A"/>
    <w:rsid w:val="00846B8F"/>
    <w:rsid w:val="00846F44"/>
    <w:rsid w:val="008508AA"/>
    <w:rsid w:val="00861EC2"/>
    <w:rsid w:val="00863F33"/>
    <w:rsid w:val="00866752"/>
    <w:rsid w:val="008706DD"/>
    <w:rsid w:val="00876DFF"/>
    <w:rsid w:val="00877303"/>
    <w:rsid w:val="00886FBB"/>
    <w:rsid w:val="00890E12"/>
    <w:rsid w:val="00891634"/>
    <w:rsid w:val="008922FF"/>
    <w:rsid w:val="008945C0"/>
    <w:rsid w:val="00896BC9"/>
    <w:rsid w:val="008A2B56"/>
    <w:rsid w:val="008A423A"/>
    <w:rsid w:val="008A4E54"/>
    <w:rsid w:val="008C23F7"/>
    <w:rsid w:val="008C66CC"/>
    <w:rsid w:val="008D426C"/>
    <w:rsid w:val="008E042E"/>
    <w:rsid w:val="008E37BA"/>
    <w:rsid w:val="008F0A2B"/>
    <w:rsid w:val="008F5485"/>
    <w:rsid w:val="009052BA"/>
    <w:rsid w:val="009166EC"/>
    <w:rsid w:val="009213B4"/>
    <w:rsid w:val="00925B3A"/>
    <w:rsid w:val="00926953"/>
    <w:rsid w:val="0093401E"/>
    <w:rsid w:val="00934475"/>
    <w:rsid w:val="0093697E"/>
    <w:rsid w:val="00936D8C"/>
    <w:rsid w:val="00940528"/>
    <w:rsid w:val="00951E4E"/>
    <w:rsid w:val="00953995"/>
    <w:rsid w:val="00954053"/>
    <w:rsid w:val="009561E7"/>
    <w:rsid w:val="00956EAF"/>
    <w:rsid w:val="009605BF"/>
    <w:rsid w:val="009631E4"/>
    <w:rsid w:val="00973E1C"/>
    <w:rsid w:val="0098049B"/>
    <w:rsid w:val="009833E4"/>
    <w:rsid w:val="00985FD2"/>
    <w:rsid w:val="00987F7A"/>
    <w:rsid w:val="00992185"/>
    <w:rsid w:val="009960D4"/>
    <w:rsid w:val="0099703D"/>
    <w:rsid w:val="00997CD5"/>
    <w:rsid w:val="009A0926"/>
    <w:rsid w:val="009B23A1"/>
    <w:rsid w:val="009B51DF"/>
    <w:rsid w:val="009C03CD"/>
    <w:rsid w:val="009C210C"/>
    <w:rsid w:val="009C5CDD"/>
    <w:rsid w:val="009D1885"/>
    <w:rsid w:val="009D1DEA"/>
    <w:rsid w:val="009D59CA"/>
    <w:rsid w:val="009E0218"/>
    <w:rsid w:val="009E213E"/>
    <w:rsid w:val="009E65D7"/>
    <w:rsid w:val="009F3165"/>
    <w:rsid w:val="009F5D24"/>
    <w:rsid w:val="00A02A86"/>
    <w:rsid w:val="00A055D0"/>
    <w:rsid w:val="00A06886"/>
    <w:rsid w:val="00A10E7A"/>
    <w:rsid w:val="00A120AE"/>
    <w:rsid w:val="00A124F9"/>
    <w:rsid w:val="00A23728"/>
    <w:rsid w:val="00A24CE4"/>
    <w:rsid w:val="00A34D2E"/>
    <w:rsid w:val="00A401AC"/>
    <w:rsid w:val="00A44C0A"/>
    <w:rsid w:val="00A46928"/>
    <w:rsid w:val="00A46E6A"/>
    <w:rsid w:val="00A5043D"/>
    <w:rsid w:val="00A514CC"/>
    <w:rsid w:val="00A5287D"/>
    <w:rsid w:val="00A52C83"/>
    <w:rsid w:val="00A53856"/>
    <w:rsid w:val="00A611C6"/>
    <w:rsid w:val="00A61E8C"/>
    <w:rsid w:val="00A6437F"/>
    <w:rsid w:val="00A82B12"/>
    <w:rsid w:val="00A832D3"/>
    <w:rsid w:val="00A851AD"/>
    <w:rsid w:val="00A86CCB"/>
    <w:rsid w:val="00A93216"/>
    <w:rsid w:val="00A94D30"/>
    <w:rsid w:val="00A96270"/>
    <w:rsid w:val="00A96B40"/>
    <w:rsid w:val="00AC03EE"/>
    <w:rsid w:val="00AC226E"/>
    <w:rsid w:val="00AC3579"/>
    <w:rsid w:val="00AC4716"/>
    <w:rsid w:val="00AD61CD"/>
    <w:rsid w:val="00AD7101"/>
    <w:rsid w:val="00AE2EE7"/>
    <w:rsid w:val="00AE37D0"/>
    <w:rsid w:val="00AE5734"/>
    <w:rsid w:val="00AE60C4"/>
    <w:rsid w:val="00AF2EBD"/>
    <w:rsid w:val="00AF4A13"/>
    <w:rsid w:val="00AF6688"/>
    <w:rsid w:val="00B02B61"/>
    <w:rsid w:val="00B10FC3"/>
    <w:rsid w:val="00B15012"/>
    <w:rsid w:val="00B170CA"/>
    <w:rsid w:val="00B224B5"/>
    <w:rsid w:val="00B23B0F"/>
    <w:rsid w:val="00B2531D"/>
    <w:rsid w:val="00B306DA"/>
    <w:rsid w:val="00B338EF"/>
    <w:rsid w:val="00B33CAD"/>
    <w:rsid w:val="00B347A8"/>
    <w:rsid w:val="00B4075B"/>
    <w:rsid w:val="00B42EB4"/>
    <w:rsid w:val="00B47627"/>
    <w:rsid w:val="00B544F3"/>
    <w:rsid w:val="00B5507A"/>
    <w:rsid w:val="00B608A6"/>
    <w:rsid w:val="00B62863"/>
    <w:rsid w:val="00B62AAF"/>
    <w:rsid w:val="00B6300C"/>
    <w:rsid w:val="00B63747"/>
    <w:rsid w:val="00B651C7"/>
    <w:rsid w:val="00B65D51"/>
    <w:rsid w:val="00B67BFB"/>
    <w:rsid w:val="00B716C8"/>
    <w:rsid w:val="00B74383"/>
    <w:rsid w:val="00B76AF2"/>
    <w:rsid w:val="00B90A03"/>
    <w:rsid w:val="00B94C08"/>
    <w:rsid w:val="00B96501"/>
    <w:rsid w:val="00BA627E"/>
    <w:rsid w:val="00BA64B9"/>
    <w:rsid w:val="00BB09EE"/>
    <w:rsid w:val="00BB2D6C"/>
    <w:rsid w:val="00BB3271"/>
    <w:rsid w:val="00BB4958"/>
    <w:rsid w:val="00BB52FA"/>
    <w:rsid w:val="00BD30C5"/>
    <w:rsid w:val="00BD4B90"/>
    <w:rsid w:val="00BD518C"/>
    <w:rsid w:val="00BD571D"/>
    <w:rsid w:val="00BF0177"/>
    <w:rsid w:val="00BF5DFE"/>
    <w:rsid w:val="00BF7E8C"/>
    <w:rsid w:val="00C06B72"/>
    <w:rsid w:val="00C102A8"/>
    <w:rsid w:val="00C10B51"/>
    <w:rsid w:val="00C1504E"/>
    <w:rsid w:val="00C21DBD"/>
    <w:rsid w:val="00C22E2B"/>
    <w:rsid w:val="00C2531C"/>
    <w:rsid w:val="00C26F29"/>
    <w:rsid w:val="00C27262"/>
    <w:rsid w:val="00C36F45"/>
    <w:rsid w:val="00C37CD0"/>
    <w:rsid w:val="00C40888"/>
    <w:rsid w:val="00C4455C"/>
    <w:rsid w:val="00C465A0"/>
    <w:rsid w:val="00C46857"/>
    <w:rsid w:val="00C53366"/>
    <w:rsid w:val="00C55E77"/>
    <w:rsid w:val="00C64BB3"/>
    <w:rsid w:val="00C71823"/>
    <w:rsid w:val="00C722AF"/>
    <w:rsid w:val="00C74826"/>
    <w:rsid w:val="00C8166C"/>
    <w:rsid w:val="00C90E2E"/>
    <w:rsid w:val="00C9354A"/>
    <w:rsid w:val="00C95C37"/>
    <w:rsid w:val="00C96C86"/>
    <w:rsid w:val="00CA62D1"/>
    <w:rsid w:val="00CB13D6"/>
    <w:rsid w:val="00CB5876"/>
    <w:rsid w:val="00CB771D"/>
    <w:rsid w:val="00CB7841"/>
    <w:rsid w:val="00CC0E9F"/>
    <w:rsid w:val="00CC1705"/>
    <w:rsid w:val="00CC2EFC"/>
    <w:rsid w:val="00CC5919"/>
    <w:rsid w:val="00CD1AE2"/>
    <w:rsid w:val="00CD44B9"/>
    <w:rsid w:val="00CD6A4E"/>
    <w:rsid w:val="00CE6736"/>
    <w:rsid w:val="00CF6362"/>
    <w:rsid w:val="00CF6DBC"/>
    <w:rsid w:val="00CF7FB5"/>
    <w:rsid w:val="00D00BC7"/>
    <w:rsid w:val="00D02750"/>
    <w:rsid w:val="00D02C47"/>
    <w:rsid w:val="00D044BC"/>
    <w:rsid w:val="00D0526B"/>
    <w:rsid w:val="00D0650C"/>
    <w:rsid w:val="00D10C65"/>
    <w:rsid w:val="00D116A9"/>
    <w:rsid w:val="00D12AE6"/>
    <w:rsid w:val="00D17E52"/>
    <w:rsid w:val="00D21A48"/>
    <w:rsid w:val="00D27D79"/>
    <w:rsid w:val="00D31D49"/>
    <w:rsid w:val="00D3652E"/>
    <w:rsid w:val="00D37762"/>
    <w:rsid w:val="00D42832"/>
    <w:rsid w:val="00D43AD5"/>
    <w:rsid w:val="00D504BE"/>
    <w:rsid w:val="00D56FC9"/>
    <w:rsid w:val="00D72A7C"/>
    <w:rsid w:val="00D74CCB"/>
    <w:rsid w:val="00D771B4"/>
    <w:rsid w:val="00D81DD1"/>
    <w:rsid w:val="00D8492F"/>
    <w:rsid w:val="00D90C08"/>
    <w:rsid w:val="00DA4A86"/>
    <w:rsid w:val="00DA7E94"/>
    <w:rsid w:val="00DB306E"/>
    <w:rsid w:val="00DB3CE6"/>
    <w:rsid w:val="00DB3FA9"/>
    <w:rsid w:val="00DC2849"/>
    <w:rsid w:val="00DD060E"/>
    <w:rsid w:val="00DD1463"/>
    <w:rsid w:val="00DD29AA"/>
    <w:rsid w:val="00DD3154"/>
    <w:rsid w:val="00DD5788"/>
    <w:rsid w:val="00DD5DDA"/>
    <w:rsid w:val="00DE4E52"/>
    <w:rsid w:val="00DE5EB2"/>
    <w:rsid w:val="00DE7242"/>
    <w:rsid w:val="00DF280F"/>
    <w:rsid w:val="00DF4B38"/>
    <w:rsid w:val="00E008B4"/>
    <w:rsid w:val="00E06775"/>
    <w:rsid w:val="00E0736A"/>
    <w:rsid w:val="00E10078"/>
    <w:rsid w:val="00E11611"/>
    <w:rsid w:val="00E267DC"/>
    <w:rsid w:val="00E51548"/>
    <w:rsid w:val="00E55389"/>
    <w:rsid w:val="00E5608A"/>
    <w:rsid w:val="00E56A5A"/>
    <w:rsid w:val="00E63C28"/>
    <w:rsid w:val="00E64B7F"/>
    <w:rsid w:val="00E65B9F"/>
    <w:rsid w:val="00E71747"/>
    <w:rsid w:val="00E74F68"/>
    <w:rsid w:val="00E845E7"/>
    <w:rsid w:val="00E8563D"/>
    <w:rsid w:val="00EA36E7"/>
    <w:rsid w:val="00EB26C7"/>
    <w:rsid w:val="00EB55FD"/>
    <w:rsid w:val="00EB7725"/>
    <w:rsid w:val="00EC0895"/>
    <w:rsid w:val="00EC2576"/>
    <w:rsid w:val="00EC3E54"/>
    <w:rsid w:val="00EC7913"/>
    <w:rsid w:val="00ED1599"/>
    <w:rsid w:val="00ED6357"/>
    <w:rsid w:val="00EE0A21"/>
    <w:rsid w:val="00EE36BB"/>
    <w:rsid w:val="00EE6641"/>
    <w:rsid w:val="00EF009A"/>
    <w:rsid w:val="00EF195E"/>
    <w:rsid w:val="00EF1C33"/>
    <w:rsid w:val="00EF39EE"/>
    <w:rsid w:val="00EF7298"/>
    <w:rsid w:val="00F104EF"/>
    <w:rsid w:val="00F118C3"/>
    <w:rsid w:val="00F12A33"/>
    <w:rsid w:val="00F13811"/>
    <w:rsid w:val="00F1680E"/>
    <w:rsid w:val="00F16C46"/>
    <w:rsid w:val="00F24589"/>
    <w:rsid w:val="00F246B8"/>
    <w:rsid w:val="00F24984"/>
    <w:rsid w:val="00F262B7"/>
    <w:rsid w:val="00F33D0F"/>
    <w:rsid w:val="00F33D46"/>
    <w:rsid w:val="00F342E7"/>
    <w:rsid w:val="00F355E2"/>
    <w:rsid w:val="00F438D6"/>
    <w:rsid w:val="00F44E8C"/>
    <w:rsid w:val="00F53C3E"/>
    <w:rsid w:val="00F63212"/>
    <w:rsid w:val="00F654BA"/>
    <w:rsid w:val="00F6631E"/>
    <w:rsid w:val="00F7068F"/>
    <w:rsid w:val="00F712EA"/>
    <w:rsid w:val="00F73C34"/>
    <w:rsid w:val="00F759E0"/>
    <w:rsid w:val="00F76ACB"/>
    <w:rsid w:val="00F84238"/>
    <w:rsid w:val="00F8491C"/>
    <w:rsid w:val="00F84AA9"/>
    <w:rsid w:val="00F87019"/>
    <w:rsid w:val="00F90AFA"/>
    <w:rsid w:val="00F91314"/>
    <w:rsid w:val="00F94AF7"/>
    <w:rsid w:val="00F95ED6"/>
    <w:rsid w:val="00F963F7"/>
    <w:rsid w:val="00F9730F"/>
    <w:rsid w:val="00FA625E"/>
    <w:rsid w:val="00FA6F30"/>
    <w:rsid w:val="00FB5CAC"/>
    <w:rsid w:val="00FC5387"/>
    <w:rsid w:val="00FC7437"/>
    <w:rsid w:val="00FD04D1"/>
    <w:rsid w:val="00FD60DC"/>
    <w:rsid w:val="00FE1849"/>
    <w:rsid w:val="00FE29FA"/>
    <w:rsid w:val="00FE73B9"/>
    <w:rsid w:val="00FF0030"/>
    <w:rsid w:val="00FF35F0"/>
    <w:rsid w:val="2034F316"/>
    <w:rsid w:val="69C3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C7CB"/>
  <w15:docId w15:val="{B3E6EC69-E781-4ED8-9F48-D26F63B6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25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7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37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37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37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0">
    <w:name w:val="[Normal]"/>
    <w:rsid w:val="004C1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A8"/>
    <w:pPr>
      <w:spacing w:after="0" w:line="240" w:lineRule="auto"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A8"/>
    <w:rPr>
      <w:rFonts w:ascii="Segoe UI" w:hAnsi="Segoe UI" w:cs="Segoe UI"/>
      <w:sz w:val="18"/>
      <w:szCs w:val="18"/>
      <w:lang w:val="ru-RU"/>
    </w:rPr>
  </w:style>
  <w:style w:type="paragraph" w:customStyle="1" w:styleId="abzacixml">
    <w:name w:val="abzacixml"/>
    <w:basedOn w:val="Normal"/>
    <w:rsid w:val="00B34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34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47A8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7A8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7A8"/>
    <w:rPr>
      <w:b/>
      <w:bCs/>
      <w:sz w:val="20"/>
      <w:szCs w:val="20"/>
      <w:lang w:val="ru-RU"/>
    </w:rPr>
  </w:style>
  <w:style w:type="character" w:customStyle="1" w:styleId="apple-converted-space">
    <w:name w:val="apple-converted-space"/>
    <w:basedOn w:val="DefaultParagraphFont"/>
    <w:rsid w:val="00B347A8"/>
  </w:style>
  <w:style w:type="paragraph" w:customStyle="1" w:styleId="muxlixml">
    <w:name w:val="muxlixml"/>
    <w:basedOn w:val="Normal"/>
    <w:rsid w:val="00B34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B347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7A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B347A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B347A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B347A8"/>
    <w:rPr>
      <w:lang w:val="ru-RU"/>
    </w:rPr>
  </w:style>
  <w:style w:type="paragraph" w:customStyle="1" w:styleId="abzacixml0">
    <w:name w:val="abzaci_xml"/>
    <w:basedOn w:val="PlainText"/>
    <w:autoRedefine/>
    <w:rsid w:val="00B347A8"/>
    <w:pPr>
      <w:jc w:val="center"/>
    </w:pPr>
    <w:rPr>
      <w:rFonts w:ascii="Sylfaen" w:eastAsia="Times New Roman" w:hAnsi="Sylfaen" w:cs="Sylfaen"/>
      <w:b/>
      <w:sz w:val="22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47A8"/>
    <w:pPr>
      <w:spacing w:after="0" w:line="240" w:lineRule="auto"/>
    </w:pPr>
    <w:rPr>
      <w:rFonts w:ascii="Consolas" w:eastAsiaTheme="minorHAnsi" w:hAnsi="Consolas" w:cs="Consolas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47A8"/>
    <w:rPr>
      <w:rFonts w:ascii="Consolas" w:hAnsi="Consolas" w:cs="Consolas"/>
      <w:sz w:val="21"/>
      <w:szCs w:val="21"/>
      <w:lang w:val="ru-RU"/>
    </w:rPr>
  </w:style>
  <w:style w:type="paragraph" w:styleId="ListParagraph">
    <w:name w:val="List Paragraph"/>
    <w:basedOn w:val="Normal"/>
    <w:uiPriority w:val="34"/>
    <w:qFormat/>
    <w:rsid w:val="00B347A8"/>
    <w:pPr>
      <w:ind w:left="720"/>
      <w:contextualSpacing/>
    </w:pPr>
    <w:rPr>
      <w:rFonts w:eastAsia="Times New Roman"/>
    </w:rPr>
  </w:style>
  <w:style w:type="paragraph" w:styleId="Revision">
    <w:name w:val="Revision"/>
    <w:hidden/>
    <w:uiPriority w:val="99"/>
    <w:semiHidden/>
    <w:rsid w:val="00B347A8"/>
    <w:pPr>
      <w:spacing w:after="0" w:line="240" w:lineRule="auto"/>
    </w:pPr>
    <w:rPr>
      <w:lang w:val="ru-RU"/>
    </w:rPr>
  </w:style>
  <w:style w:type="paragraph" w:styleId="NormalWeb">
    <w:name w:val="Normal (Web)"/>
    <w:basedOn w:val="Normal"/>
    <w:uiPriority w:val="99"/>
    <w:semiHidden/>
    <w:unhideWhenUsed/>
    <w:rsid w:val="002716EE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7A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A5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7A57"/>
    <w:rPr>
      <w:vertAlign w:val="superscript"/>
    </w:rPr>
  </w:style>
  <w:style w:type="character" w:customStyle="1" w:styleId="normaltextrun">
    <w:name w:val="normaltextrun"/>
    <w:basedOn w:val="DefaultParagraphFont"/>
    <w:rsid w:val="00CC1705"/>
  </w:style>
  <w:style w:type="character" w:customStyle="1" w:styleId="eop">
    <w:name w:val="eop"/>
    <w:basedOn w:val="DefaultParagraphFont"/>
    <w:rsid w:val="00CC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517A01FA0124F9D20B38C58B1A343" ma:contentTypeVersion="8" ma:contentTypeDescription="Create a new document." ma:contentTypeScope="" ma:versionID="ca8aa1ee3daccda55d6b3e53a60c05ea">
  <xsd:schema xmlns:xsd="http://www.w3.org/2001/XMLSchema" xmlns:xs="http://www.w3.org/2001/XMLSchema" xmlns:p="http://schemas.microsoft.com/office/2006/metadata/properties" xmlns:ns2="c3a35e55-aea3-4ae6-a693-531889c9b8af" xmlns:ns3="95361823-7e4e-489e-99d2-544a6d05520a" targetNamespace="http://schemas.microsoft.com/office/2006/metadata/properties" ma:root="true" ma:fieldsID="ff68c52a5cc88cca20ba542119d89570" ns2:_="" ns3:_="">
    <xsd:import namespace="c3a35e55-aea3-4ae6-a693-531889c9b8af"/>
    <xsd:import namespace="95361823-7e4e-489e-99d2-544a6d055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35e55-aea3-4ae6-a693-531889c9b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61823-7e4e-489e-99d2-544a6d055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E5F2-AB89-4EB5-8009-C7DBA2866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35e55-aea3-4ae6-a693-531889c9b8af"/>
    <ds:schemaRef ds:uri="95361823-7e4e-489e-99d2-544a6d055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7D376-50E1-44BA-B280-3CE451F91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E4E6FD-E147-4BE0-882D-36255EF58D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35A4C2-0223-4FDD-B744-7E5129CC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Tchutchulashvili</dc:creator>
  <cp:lastModifiedBy>Kristine Gabisonia</cp:lastModifiedBy>
  <cp:revision>27</cp:revision>
  <cp:lastPrinted>2019-12-06T13:44:00Z</cp:lastPrinted>
  <dcterms:created xsi:type="dcterms:W3CDTF">2022-05-16T12:50:00Z</dcterms:created>
  <dcterms:modified xsi:type="dcterms:W3CDTF">2022-07-01T08:14:00Z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0x0101007CE517A01FA0124F9D20B38C58B1A343</vt:lpwstr>
  </property>
</Properties>
</file>