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70CC7" w14:textId="77777777" w:rsidR="00E3009B" w:rsidRDefault="00E3009B" w:rsidP="00E90421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14:paraId="26D23684" w14:textId="77777777" w:rsidR="00E3009B" w:rsidRDefault="00E3009B" w:rsidP="00E90421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14:paraId="5EA7345E" w14:textId="77777777" w:rsidR="005546FF" w:rsidRDefault="005546FF" w:rsidP="005546FF">
      <w:pPr>
        <w:jc w:val="right"/>
        <w:rPr>
          <w:rFonts w:asciiTheme="minorHAnsi" w:hAnsiTheme="minorHAnsi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სსიპ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საზოგადოებრივ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კოლეჯ</w:t>
      </w:r>
      <w:r>
        <w:rPr>
          <w:rFonts w:cs="Arial"/>
          <w:b/>
          <w:sz w:val="20"/>
          <w:szCs w:val="20"/>
          <w:lang w:val="ka-GE"/>
        </w:rPr>
        <w:t xml:space="preserve"> „</w:t>
      </w:r>
      <w:r>
        <w:rPr>
          <w:rFonts w:ascii="Sylfaen" w:hAnsi="Sylfaen" w:cs="Arial"/>
          <w:b/>
          <w:sz w:val="20"/>
          <w:szCs w:val="20"/>
          <w:lang w:val="ka-GE"/>
        </w:rPr>
        <w:t>სპექტრი</w:t>
      </w:r>
      <w:r>
        <w:rPr>
          <w:rFonts w:cs="Arial"/>
          <w:b/>
          <w:sz w:val="20"/>
          <w:szCs w:val="20"/>
          <w:lang w:val="ka-GE"/>
        </w:rPr>
        <w:t>“-</w:t>
      </w:r>
      <w:r>
        <w:rPr>
          <w:rFonts w:ascii="Sylfaen" w:hAnsi="Sylfaen" w:cs="Arial"/>
          <w:b/>
          <w:sz w:val="20"/>
          <w:szCs w:val="20"/>
          <w:lang w:val="ka-GE"/>
        </w:rPr>
        <w:t>ს</w:t>
      </w:r>
    </w:p>
    <w:p w14:paraId="4F90E6B8" w14:textId="77777777" w:rsidR="005546FF" w:rsidRDefault="005546FF" w:rsidP="005546FF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დირექტორის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როინ</w:t>
      </w:r>
      <w:r>
        <w:rPr>
          <w:rFonts w:cs="Arial"/>
          <w:b/>
          <w:sz w:val="20"/>
          <w:szCs w:val="20"/>
          <w:lang w:val="ka-GE"/>
        </w:rPr>
        <w:t xml:space="preserve"> (</w:t>
      </w:r>
      <w:r>
        <w:rPr>
          <w:rFonts w:ascii="Sylfaen" w:hAnsi="Sylfaen" w:cs="Arial"/>
          <w:b/>
          <w:sz w:val="20"/>
          <w:szCs w:val="20"/>
          <w:lang w:val="ka-GE"/>
        </w:rPr>
        <w:t>მათე</w:t>
      </w:r>
      <w:r>
        <w:rPr>
          <w:rFonts w:cs="Arial"/>
          <w:b/>
          <w:sz w:val="20"/>
          <w:szCs w:val="20"/>
          <w:lang w:val="ka-GE"/>
        </w:rPr>
        <w:t xml:space="preserve">) </w:t>
      </w:r>
      <w:r>
        <w:rPr>
          <w:rFonts w:ascii="Sylfaen" w:hAnsi="Sylfaen" w:cs="Arial"/>
          <w:b/>
          <w:sz w:val="20"/>
          <w:szCs w:val="20"/>
          <w:lang w:val="ka-GE"/>
        </w:rPr>
        <w:t>ტაკიძის</w:t>
      </w:r>
    </w:p>
    <w:p w14:paraId="04F00241" w14:textId="77777777" w:rsidR="005546FF" w:rsidRDefault="005546FF" w:rsidP="005546FF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201</w:t>
      </w:r>
      <w:r>
        <w:rPr>
          <w:rFonts w:ascii="Sylfaen" w:hAnsi="Sylfaen" w:cs="Arial"/>
          <w:b/>
          <w:sz w:val="20"/>
          <w:szCs w:val="20"/>
          <w:lang w:val="ka-GE"/>
        </w:rPr>
        <w:t>8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წლის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</w:rPr>
        <w:t xml:space="preserve">15 </w:t>
      </w:r>
      <w:r>
        <w:rPr>
          <w:rFonts w:ascii="Sylfaen" w:hAnsi="Sylfaen" w:cs="Arial"/>
          <w:b/>
          <w:sz w:val="20"/>
          <w:szCs w:val="20"/>
          <w:lang w:val="ka-GE"/>
        </w:rPr>
        <w:t>აგვისტო</w:t>
      </w:r>
    </w:p>
    <w:p w14:paraId="06933030" w14:textId="77777777" w:rsidR="005546FF" w:rsidRDefault="005546FF" w:rsidP="005546FF">
      <w:pPr>
        <w:jc w:val="right"/>
        <w:rPr>
          <w:rFonts w:ascii="Calibri" w:hAnsi="Calibri"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№</w:t>
      </w:r>
      <w:r>
        <w:rPr>
          <w:rFonts w:ascii="Sylfaen" w:hAnsi="Sylfaen" w:cs="Arial"/>
          <w:b/>
          <w:sz w:val="20"/>
          <w:szCs w:val="20"/>
        </w:rPr>
        <w:t>120-</w:t>
      </w:r>
      <w:r>
        <w:rPr>
          <w:rFonts w:ascii="Sylfaen" w:hAnsi="Sylfaen" w:cs="Arial"/>
          <w:b/>
          <w:sz w:val="20"/>
          <w:szCs w:val="20"/>
          <w:lang w:val="ka-GE"/>
        </w:rPr>
        <w:t>ა ბრძანებით</w:t>
      </w:r>
      <w:r>
        <w:rPr>
          <w:rFonts w:cs="Arial"/>
          <w:b/>
          <w:sz w:val="20"/>
          <w:szCs w:val="20"/>
          <w:lang w:val="ka-GE"/>
        </w:rPr>
        <w:t xml:space="preserve"> </w:t>
      </w:r>
    </w:p>
    <w:p w14:paraId="204E47BD" w14:textId="18570D55" w:rsidR="00BB7E4F" w:rsidRDefault="00BB7E4F" w:rsidP="00BB7E4F">
      <w:pPr>
        <w:jc w:val="right"/>
        <w:rPr>
          <w:rFonts w:ascii="Calibri" w:hAnsi="Calibri" w:cs="Arial"/>
          <w:b/>
          <w:sz w:val="20"/>
          <w:szCs w:val="20"/>
          <w:lang w:val="ka-GE"/>
        </w:rPr>
      </w:pPr>
      <w:bookmarkStart w:id="0" w:name="_GoBack"/>
      <w:bookmarkEnd w:id="0"/>
    </w:p>
    <w:p w14:paraId="5167EA4E" w14:textId="77777777" w:rsidR="007C7326" w:rsidRDefault="00E3009B" w:rsidP="00E3009B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noProof/>
          <w:sz w:val="20"/>
          <w:szCs w:val="20"/>
          <w:lang w:val="en-US"/>
        </w:rPr>
        <w:drawing>
          <wp:inline distT="0" distB="0" distL="0" distR="0" wp14:anchorId="6D630080" wp14:editId="0A172FE8">
            <wp:extent cx="24003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498FE" w14:textId="77777777" w:rsidR="007C7326" w:rsidRDefault="007C7326" w:rsidP="00E3009B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</w:p>
    <w:p w14:paraId="51BDF5E7" w14:textId="77777777" w:rsidR="007C7326" w:rsidRDefault="007C7326" w:rsidP="00E3009B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</w:p>
    <w:p w14:paraId="7F8F9081" w14:textId="77777777" w:rsidR="007C7326" w:rsidRDefault="007C7326" w:rsidP="00E3009B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</w:p>
    <w:p w14:paraId="41A7B327" w14:textId="77777777" w:rsidR="007C7326" w:rsidRDefault="007C7326" w:rsidP="00E3009B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</w:p>
    <w:p w14:paraId="5990B69C" w14:textId="77777777" w:rsidR="007C7326" w:rsidRDefault="007C7326" w:rsidP="00E3009B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</w:p>
    <w:p w14:paraId="1FBA578A" w14:textId="77777777" w:rsidR="002E47E3" w:rsidRDefault="00E3009B" w:rsidP="00E3009B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br w:type="textWrapping" w:clear="all"/>
      </w:r>
      <w:r>
        <w:rPr>
          <w:rFonts w:ascii="Sylfaen" w:hAnsi="Sylfaen" w:cs="Arial"/>
          <w:b/>
          <w:sz w:val="24"/>
          <w:szCs w:val="24"/>
          <w:lang w:val="ka-GE"/>
        </w:rPr>
        <w:t>საზოგადოებრივი</w:t>
      </w:r>
      <w:r>
        <w:rPr>
          <w:rFonts w:cs="Arial"/>
          <w:b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კოლეჯი</w:t>
      </w:r>
      <w:r>
        <w:rPr>
          <w:rFonts w:cs="Arial"/>
          <w:b/>
          <w:sz w:val="24"/>
          <w:szCs w:val="24"/>
          <w:lang w:val="ka-GE"/>
        </w:rPr>
        <w:t xml:space="preserve"> ‘’</w:t>
      </w:r>
      <w:r>
        <w:rPr>
          <w:rFonts w:ascii="Sylfaen" w:hAnsi="Sylfaen" w:cs="Arial"/>
          <w:b/>
          <w:sz w:val="24"/>
          <w:szCs w:val="24"/>
          <w:lang w:val="ka-GE"/>
        </w:rPr>
        <w:t>სპექტრი</w:t>
      </w:r>
      <w:r>
        <w:rPr>
          <w:rFonts w:cs="Arial"/>
          <w:b/>
          <w:sz w:val="24"/>
          <w:szCs w:val="24"/>
          <w:lang w:val="ka-GE"/>
        </w:rPr>
        <w:t xml:space="preserve">’’ </w:t>
      </w:r>
    </w:p>
    <w:p w14:paraId="4ABD0CF1" w14:textId="77777777" w:rsidR="00E3009B" w:rsidRDefault="00E3009B" w:rsidP="002E47E3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sz w:val="24"/>
          <w:szCs w:val="24"/>
          <w:lang w:val="ka-GE"/>
        </w:rPr>
        <w:t>პროფესიული</w:t>
      </w:r>
      <w:r w:rsidR="002E47E3" w:rsidRPr="00A00466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საგანმანათლებლო</w:t>
      </w:r>
      <w:r>
        <w:rPr>
          <w:rFonts w:cs="Arial"/>
          <w:b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/>
          <w:sz w:val="24"/>
          <w:szCs w:val="24"/>
          <w:lang w:val="ka-GE"/>
        </w:rPr>
        <w:t>პროგრამა</w:t>
      </w:r>
    </w:p>
    <w:p w14:paraId="51A66226" w14:textId="77777777" w:rsidR="002E47E3" w:rsidRPr="002E47E3" w:rsidRDefault="002E47E3" w:rsidP="002E47E3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14:paraId="77103B85" w14:textId="77777777" w:rsidR="00E3009B" w:rsidRDefault="00E3009B" w:rsidP="00E3009B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3009B">
        <w:rPr>
          <w:rFonts w:ascii="Sylfaen" w:hAnsi="Sylfaen" w:cs="Sylfaen"/>
          <w:b/>
          <w:sz w:val="20"/>
          <w:szCs w:val="20"/>
          <w:lang w:val="ka-GE"/>
        </w:rPr>
        <w:t xml:space="preserve">მძიმე სამშენებლო ტექნიკის (ავტოგრეიდერი, სატვირთველი და ჰიდრავლიკური ექსკავატორი) </w:t>
      </w:r>
    </w:p>
    <w:p w14:paraId="44C856DA" w14:textId="77777777" w:rsidR="00E3009B" w:rsidRPr="00E3009B" w:rsidRDefault="00E3009B" w:rsidP="00E3009B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3009B">
        <w:rPr>
          <w:rFonts w:ascii="Sylfaen" w:hAnsi="Sylfaen" w:cs="Sylfaen"/>
          <w:b/>
          <w:sz w:val="20"/>
          <w:szCs w:val="20"/>
          <w:lang w:val="ka-GE"/>
        </w:rPr>
        <w:t>ოპერატორი</w:t>
      </w:r>
    </w:p>
    <w:p w14:paraId="54B8B4A6" w14:textId="77777777" w:rsidR="00E3009B" w:rsidRDefault="00E3009B" w:rsidP="00E3009B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14:paraId="4CF71AC5" w14:textId="77777777" w:rsidR="002E47E3" w:rsidRDefault="002E47E3" w:rsidP="00E3009B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14:paraId="3ECAE8EF" w14:textId="77777777" w:rsidR="002E47E3" w:rsidRDefault="002E47E3" w:rsidP="00E3009B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14:paraId="0956EBD9" w14:textId="77777777" w:rsidR="002E47E3" w:rsidRDefault="002E47E3" w:rsidP="00E3009B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14:paraId="66A2A132" w14:textId="77777777" w:rsidR="002E47E3" w:rsidRDefault="002E47E3" w:rsidP="00E3009B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14:paraId="080EF24E" w14:textId="77777777" w:rsidR="002E47E3" w:rsidRDefault="002E47E3" w:rsidP="00E3009B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14:paraId="40724678" w14:textId="77777777" w:rsidR="002E47E3" w:rsidRDefault="002E47E3" w:rsidP="00E3009B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14:paraId="7B0642E8" w14:textId="77777777" w:rsidR="002E47E3" w:rsidRDefault="002E47E3" w:rsidP="00E3009B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14:paraId="3A41ABE7" w14:textId="77777777" w:rsidR="002E47E3" w:rsidRDefault="002E47E3" w:rsidP="00E3009B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14:paraId="046C8CDF" w14:textId="77777777" w:rsidR="002E47E3" w:rsidRDefault="002E47E3" w:rsidP="00E3009B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14:paraId="5364F338" w14:textId="77777777" w:rsidR="002E47E3" w:rsidRDefault="002E47E3" w:rsidP="00E3009B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14:paraId="62D38BA0" w14:textId="77777777" w:rsidR="002E47E3" w:rsidRDefault="002E47E3" w:rsidP="00E3009B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14:paraId="68A0629F" w14:textId="77777777" w:rsidR="002E47E3" w:rsidRDefault="002E47E3" w:rsidP="00E3009B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14:paraId="6BF4645F" w14:textId="77777777" w:rsidR="002E47E3" w:rsidRDefault="002E47E3" w:rsidP="00E3009B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14:paraId="19BB7EF5" w14:textId="77777777" w:rsidR="002E47E3" w:rsidRDefault="002E47E3" w:rsidP="00E3009B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</w:p>
    <w:p w14:paraId="49024CF4" w14:textId="77777777" w:rsidR="00E3009B" w:rsidRPr="00E3009B" w:rsidRDefault="00E3009B" w:rsidP="00E3009B">
      <w:pPr>
        <w:rPr>
          <w:rFonts w:ascii="Sylfaen" w:hAnsi="Sylfaen" w:cs="Arial"/>
          <w:sz w:val="16"/>
          <w:szCs w:val="16"/>
          <w:lang w:val="ka-GE"/>
        </w:rPr>
      </w:pPr>
      <w:r w:rsidRPr="00E3009B">
        <w:rPr>
          <w:rFonts w:ascii="Sylfaen" w:hAnsi="Sylfaen" w:cs="Arial"/>
          <w:sz w:val="16"/>
          <w:szCs w:val="16"/>
          <w:lang w:val="ka-GE"/>
        </w:rPr>
        <w:t xml:space="preserve">საკონტაქტო ინფორმაცია: </w:t>
      </w:r>
    </w:p>
    <w:p w14:paraId="784EFF35" w14:textId="77777777" w:rsidR="00E3009B" w:rsidRPr="00E3009B" w:rsidRDefault="00E3009B" w:rsidP="00E3009B">
      <w:pPr>
        <w:rPr>
          <w:rFonts w:ascii="Sylfaen" w:hAnsi="Sylfaen" w:cs="Arial"/>
          <w:sz w:val="16"/>
          <w:szCs w:val="16"/>
          <w:lang w:val="ka-GE"/>
        </w:rPr>
      </w:pPr>
      <w:r w:rsidRPr="00E3009B">
        <w:rPr>
          <w:rFonts w:ascii="Sylfaen" w:hAnsi="Sylfaen" w:cs="Arial"/>
          <w:sz w:val="16"/>
          <w:szCs w:val="16"/>
          <w:lang w:val="ka-GE"/>
        </w:rPr>
        <w:t>მისამართი: თბილისი 0168, ბ. ჭიჭინაძის ქ N10 (აფრიკის დასახლება)</w:t>
      </w:r>
    </w:p>
    <w:p w14:paraId="09A19AE7" w14:textId="77777777" w:rsidR="00E3009B" w:rsidRPr="00E3009B" w:rsidRDefault="00E3009B" w:rsidP="00E3009B">
      <w:pPr>
        <w:rPr>
          <w:rFonts w:ascii="Sylfaen" w:hAnsi="Sylfaen" w:cs="Arial"/>
          <w:sz w:val="16"/>
          <w:szCs w:val="16"/>
          <w:lang w:val="ka-GE"/>
        </w:rPr>
      </w:pPr>
      <w:r w:rsidRPr="00E3009B">
        <w:rPr>
          <w:rFonts w:ascii="Sylfaen" w:hAnsi="Sylfaen" w:cs="Arial"/>
          <w:sz w:val="16"/>
          <w:szCs w:val="16"/>
          <w:lang w:val="ka-GE"/>
        </w:rPr>
        <w:t>ტელეფონი: (+995 32) 240-16-87, 245-63-63</w:t>
      </w:r>
    </w:p>
    <w:p w14:paraId="17C05322" w14:textId="77777777" w:rsidR="00E3009B" w:rsidRPr="00E3009B" w:rsidRDefault="00E3009B" w:rsidP="00E3009B">
      <w:pPr>
        <w:rPr>
          <w:rFonts w:ascii="Sylfaen" w:hAnsi="Sylfaen" w:cs="Arial"/>
          <w:sz w:val="16"/>
          <w:szCs w:val="16"/>
          <w:lang w:val="ka-GE"/>
        </w:rPr>
      </w:pPr>
      <w:r w:rsidRPr="00E3009B">
        <w:rPr>
          <w:rFonts w:ascii="Sylfaen" w:hAnsi="Sylfaen" w:cs="Arial"/>
          <w:sz w:val="16"/>
          <w:szCs w:val="16"/>
          <w:lang w:val="ka-GE"/>
        </w:rPr>
        <w:t xml:space="preserve"> ელ-ფოსტა: info@eqe.ge.</w:t>
      </w:r>
    </w:p>
    <w:p w14:paraId="4841F034" w14:textId="77777777" w:rsidR="00E3009B" w:rsidRPr="006C6914" w:rsidRDefault="00E3009B" w:rsidP="00E3009B">
      <w:pPr>
        <w:rPr>
          <w:rFonts w:ascii="Sylfaen" w:hAnsi="Sylfaen" w:cs="Arial"/>
          <w:sz w:val="16"/>
          <w:szCs w:val="16"/>
          <w:lang w:val="ka-GE"/>
        </w:rPr>
      </w:pPr>
      <w:r w:rsidRPr="006C6914">
        <w:rPr>
          <w:rFonts w:ascii="Sylfaen" w:hAnsi="Sylfaen" w:cs="Arial"/>
          <w:sz w:val="16"/>
          <w:szCs w:val="16"/>
          <w:lang w:val="ka-GE"/>
        </w:rPr>
        <w:t>ვებ.გვერდი: http://www.spectri.org</w:t>
      </w:r>
    </w:p>
    <w:p w14:paraId="24A8E537" w14:textId="77777777" w:rsidR="00E3009B" w:rsidRDefault="00E3009B" w:rsidP="008F6AAB">
      <w:pPr>
        <w:rPr>
          <w:rFonts w:ascii="Sylfaen" w:hAnsi="Sylfaen" w:cs="Arial"/>
          <w:b/>
          <w:sz w:val="20"/>
          <w:szCs w:val="20"/>
          <w:lang w:val="ka-GE"/>
        </w:rPr>
      </w:pPr>
    </w:p>
    <w:p w14:paraId="7E6E3F26" w14:textId="77777777" w:rsidR="00DF4B3A" w:rsidRPr="006C6914" w:rsidRDefault="00DF4B3A" w:rsidP="00FA1B27">
      <w:pPr>
        <w:pStyle w:val="ListParagraph"/>
        <w:ind w:left="0"/>
        <w:rPr>
          <w:rFonts w:ascii="Sylfaen" w:hAnsi="Sylfaen" w:cs="Sylfaen"/>
          <w:b/>
          <w:sz w:val="20"/>
          <w:szCs w:val="20"/>
          <w:lang w:val="ka-GE"/>
        </w:rPr>
      </w:pPr>
    </w:p>
    <w:p w14:paraId="6679A2A4" w14:textId="77777777" w:rsidR="002025EB" w:rsidRPr="00BC2D9F" w:rsidRDefault="00944FA1" w:rsidP="0019360A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44FA1">
        <w:rPr>
          <w:rFonts w:ascii="Sylfaen" w:hAnsi="Sylfaen" w:cs="Sylfaen"/>
          <w:b/>
          <w:sz w:val="20"/>
          <w:szCs w:val="20"/>
          <w:lang w:val="ka-GE"/>
        </w:rPr>
        <w:t xml:space="preserve">ჩარჩო დოკუმენტის სახელწოდება, რომლის საფუძველზეც შემუშავებულია პროგრამა: </w:t>
      </w:r>
      <w:r w:rsidR="00C56859">
        <w:rPr>
          <w:rFonts w:ascii="Sylfaen" w:hAnsi="Sylfaen" w:cs="Sylfaen"/>
          <w:sz w:val="20"/>
          <w:szCs w:val="20"/>
          <w:lang w:val="ka-GE"/>
        </w:rPr>
        <w:t xml:space="preserve">მძიმე სამშენებლო ტექნიკის </w:t>
      </w:r>
      <w:r w:rsidR="00C56859">
        <w:rPr>
          <w:rFonts w:ascii="Sylfaen" w:hAnsi="Sylfaen" w:cs="Sylfaen"/>
          <w:sz w:val="20"/>
          <w:szCs w:val="20"/>
        </w:rPr>
        <w:t>(</w:t>
      </w:r>
      <w:r w:rsidR="00C56859">
        <w:rPr>
          <w:rFonts w:ascii="Sylfaen" w:hAnsi="Sylfaen" w:cs="Sylfaen"/>
          <w:sz w:val="20"/>
          <w:szCs w:val="20"/>
          <w:lang w:val="ka-GE"/>
        </w:rPr>
        <w:t>ავტოგრეიდერი, სატვირთველი და ჰიდრავლიკური ექსკავატორი)</w:t>
      </w:r>
      <w:r w:rsidR="00FD6B5E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C56859">
        <w:rPr>
          <w:rFonts w:ascii="Sylfaen" w:hAnsi="Sylfaen" w:cs="Sylfaen"/>
          <w:sz w:val="20"/>
          <w:szCs w:val="20"/>
          <w:lang w:val="ka-GE"/>
        </w:rPr>
        <w:t>ოპერატორი</w:t>
      </w:r>
    </w:p>
    <w:p w14:paraId="636167EF" w14:textId="77777777" w:rsidR="00851008" w:rsidRPr="00BC2D9F" w:rsidRDefault="00851008" w:rsidP="0019360A">
      <w:pPr>
        <w:pStyle w:val="ListParagraph"/>
        <w:ind w:left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ADD2D6B" w14:textId="77777777" w:rsidR="00851008" w:rsidRPr="00723E30" w:rsidRDefault="00944FA1" w:rsidP="0019360A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944FA1">
        <w:rPr>
          <w:rFonts w:ascii="Sylfaen" w:hAnsi="Sylfaen"/>
          <w:b/>
          <w:color w:val="000000" w:themeColor="text1"/>
          <w:sz w:val="20"/>
          <w:szCs w:val="20"/>
          <w:lang w:val="en-US"/>
        </w:rPr>
        <w:t>ჩარჩო დოკუმენტის სარეგისტრაციო ნომერი, რომლის საფ</w:t>
      </w:r>
      <w:r>
        <w:rPr>
          <w:rFonts w:ascii="Sylfaen" w:hAnsi="Sylfaen"/>
          <w:b/>
          <w:color w:val="000000" w:themeColor="text1"/>
          <w:sz w:val="20"/>
          <w:szCs w:val="20"/>
          <w:lang w:val="en-US"/>
        </w:rPr>
        <w:t xml:space="preserve">უძველზეც შემუშავებულია პროგრამა: </w:t>
      </w:r>
      <w:r w:rsidR="00723E30" w:rsidRPr="00723E30">
        <w:rPr>
          <w:rFonts w:ascii="Sylfaen" w:hAnsi="Sylfaen"/>
          <w:color w:val="000000" w:themeColor="text1"/>
          <w:sz w:val="20"/>
          <w:szCs w:val="20"/>
          <w:lang w:val="ka-GE"/>
        </w:rPr>
        <w:t>10402-პ</w:t>
      </w:r>
    </w:p>
    <w:p w14:paraId="02242370" w14:textId="77777777" w:rsidR="004756EB" w:rsidRPr="00BC2D9F" w:rsidRDefault="004756EB" w:rsidP="0019360A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F7030B1" w14:textId="77777777" w:rsidR="00627FFC" w:rsidRPr="00BC2D9F" w:rsidRDefault="00C56859" w:rsidP="0019360A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en-US"/>
        </w:rPr>
        <w:t>მისანიჭებელი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პროფესიული </w:t>
      </w:r>
      <w:r>
        <w:rPr>
          <w:rFonts w:ascii="Sylfaen" w:hAnsi="Sylfaen" w:cs="Sylfaen"/>
          <w:b/>
          <w:sz w:val="20"/>
          <w:szCs w:val="20"/>
          <w:lang w:val="en-US"/>
        </w:rPr>
        <w:t xml:space="preserve">კვალიფიკაცია:  </w:t>
      </w:r>
      <w:r>
        <w:rPr>
          <w:rFonts w:ascii="Sylfaen" w:hAnsi="Sylfaen" w:cs="Sylfaen"/>
          <w:sz w:val="20"/>
          <w:szCs w:val="20"/>
          <w:lang w:val="ka-GE"/>
        </w:rPr>
        <w:t xml:space="preserve">მძიმე  სამშენებლო ტექნიკის </w:t>
      </w: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ავტოგრეიდერი, სატვირთველი და ჰიდრავლიკური ექსკავატორი)</w:t>
      </w:r>
      <w:r w:rsidR="005D0514"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ოპერატორის მესამე საფეხურის პროფესიული კვალიფიკაცია</w:t>
      </w:r>
    </w:p>
    <w:p w14:paraId="4E08C833" w14:textId="77777777" w:rsidR="008F4745" w:rsidRPr="00BC2D9F" w:rsidRDefault="008F4745" w:rsidP="0019360A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1F52B76" w14:textId="77777777" w:rsidR="009270C6" w:rsidRPr="00BC2D9F" w:rsidRDefault="00C56859" w:rsidP="0019360A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დაშვების წინაპირობა</w:t>
      </w:r>
      <w:r>
        <w:rPr>
          <w:rFonts w:ascii="Sylfaen" w:hAnsi="Sylfaen" w:cs="Sylfaen"/>
          <w:b/>
          <w:sz w:val="20"/>
          <w:szCs w:val="20"/>
          <w:lang w:val="en-US"/>
        </w:rPr>
        <w:t xml:space="preserve">:  </w:t>
      </w:r>
      <w:r>
        <w:rPr>
          <w:rFonts w:ascii="Sylfaen" w:hAnsi="Sylfaen" w:cs="Sylfaen"/>
          <w:sz w:val="20"/>
          <w:szCs w:val="20"/>
          <w:lang w:val="ka-GE"/>
        </w:rPr>
        <w:t>საბაზო განათლება</w:t>
      </w:r>
    </w:p>
    <w:p w14:paraId="75912D06" w14:textId="77777777" w:rsidR="004756EB" w:rsidRPr="00BC2D9F" w:rsidRDefault="004756EB" w:rsidP="0019360A">
      <w:pPr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14:paraId="5D79333E" w14:textId="77777777" w:rsidR="00831B68" w:rsidRPr="00BC2D9F" w:rsidRDefault="00C56859" w:rsidP="0019360A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კურსდამთავრებულთა კარიერული შესაძლებლობები</w:t>
      </w:r>
      <w:r>
        <w:rPr>
          <w:rFonts w:ascii="Sylfaen" w:hAnsi="Sylfaen" w:cs="Sylfaen"/>
          <w:b/>
          <w:sz w:val="20"/>
          <w:szCs w:val="20"/>
          <w:lang w:val="en-US"/>
        </w:rPr>
        <w:t>:</w:t>
      </w:r>
    </w:p>
    <w:p w14:paraId="0DAFB94D" w14:textId="77777777" w:rsidR="00622F9B" w:rsidRDefault="008F6AAB" w:rsidP="0019360A">
      <w:pPr>
        <w:shd w:val="clear" w:color="auto" w:fill="FFFFFF" w:themeFill="background1"/>
        <w:ind w:left="360"/>
        <w:jc w:val="both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 w:cs="Sylfaen"/>
          <w:sz w:val="20"/>
          <w:szCs w:val="20"/>
          <w:lang w:val="ka-GE"/>
        </w:rPr>
        <w:t>მძიმე სამშენებლო ტექნიკის</w:t>
      </w:r>
      <w:r w:rsidR="00C5685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56859">
        <w:rPr>
          <w:rFonts w:ascii="Sylfaen" w:hAnsi="Sylfaen" w:cs="Sylfaen"/>
          <w:sz w:val="20"/>
          <w:szCs w:val="20"/>
        </w:rPr>
        <w:t>(</w:t>
      </w:r>
      <w:r w:rsidR="00C56859">
        <w:rPr>
          <w:rFonts w:ascii="Sylfaen" w:hAnsi="Sylfaen" w:cs="Sylfaen"/>
          <w:sz w:val="20"/>
          <w:szCs w:val="20"/>
          <w:lang w:val="ka-GE"/>
        </w:rPr>
        <w:t>ავტოგრეიდერი, სატვირთველი და ჰიდრავლიკური ექსკავატორი)</w:t>
      </w:r>
      <w:r w:rsidR="00DF13F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56859">
        <w:rPr>
          <w:rFonts w:ascii="Sylfaen" w:hAnsi="Sylfaen" w:cs="Sylfaen"/>
          <w:sz w:val="20"/>
          <w:szCs w:val="20"/>
          <w:lang w:val="ka-GE"/>
        </w:rPr>
        <w:t xml:space="preserve">ოპერატორის პროფესიული კვალიფიკაციის მფლობელ პირს შეუძლია, დასაქმდეს </w:t>
      </w:r>
      <w:r w:rsidR="00C56859">
        <w:rPr>
          <w:rFonts w:ascii="Sylfaen" w:hAnsi="Sylfaen"/>
          <w:sz w:val="20"/>
          <w:szCs w:val="20"/>
          <w:lang w:val="ka-GE"/>
        </w:rPr>
        <w:t>სამშენებლო - სარემონტო კომპანიებში, სამრეწველო ობიექტებზე, ინდივიდუალურ მშენებლობებზე, სამ</w:t>
      </w:r>
      <w:r w:rsidR="003B3353">
        <w:rPr>
          <w:rFonts w:ascii="Sylfaen" w:hAnsi="Sylfaen"/>
          <w:sz w:val="20"/>
          <w:szCs w:val="20"/>
          <w:lang w:val="ka-GE"/>
        </w:rPr>
        <w:t>ე</w:t>
      </w:r>
      <w:r w:rsidR="00C56859">
        <w:rPr>
          <w:rFonts w:ascii="Sylfaen" w:hAnsi="Sylfaen"/>
          <w:sz w:val="20"/>
          <w:szCs w:val="20"/>
          <w:lang w:val="ka-GE"/>
        </w:rPr>
        <w:t>ლ</w:t>
      </w:r>
      <w:r w:rsidR="003B3353">
        <w:rPr>
          <w:rFonts w:ascii="Sylfaen" w:hAnsi="Sylfaen"/>
          <w:sz w:val="20"/>
          <w:szCs w:val="20"/>
          <w:lang w:val="ka-GE"/>
        </w:rPr>
        <w:t>ი</w:t>
      </w:r>
      <w:r w:rsidR="00C56859">
        <w:rPr>
          <w:rFonts w:ascii="Sylfaen" w:hAnsi="Sylfaen"/>
          <w:sz w:val="20"/>
          <w:szCs w:val="20"/>
          <w:lang w:val="ka-GE"/>
        </w:rPr>
        <w:t>ორაციო კომპანიაში, საგზაო მშენებლობასა  და სამაშველო სამსახურში.</w:t>
      </w:r>
    </w:p>
    <w:p w14:paraId="29648867" w14:textId="77777777" w:rsidR="00701D97" w:rsidRPr="00BC2D9F" w:rsidRDefault="00701D97" w:rsidP="0019360A">
      <w:pPr>
        <w:shd w:val="clear" w:color="auto" w:fill="FFFFFF" w:themeFill="background1"/>
        <w:ind w:left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0D1B18F" w14:textId="77777777" w:rsidR="00D31B15" w:rsidRPr="00BC2D9F" w:rsidRDefault="00C56859" w:rsidP="0019360A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მიზანი</w:t>
      </w:r>
      <w:r>
        <w:rPr>
          <w:rFonts w:ascii="Sylfaen" w:hAnsi="Sylfaen" w:cs="Sylfaen"/>
          <w:b/>
          <w:sz w:val="20"/>
          <w:szCs w:val="20"/>
          <w:lang w:val="en-US"/>
        </w:rPr>
        <w:t>:</w:t>
      </w:r>
    </w:p>
    <w:p w14:paraId="57958221" w14:textId="77777777" w:rsidR="00701D97" w:rsidRPr="008A7FE2" w:rsidRDefault="00C56859" w:rsidP="0019360A">
      <w:pPr>
        <w:ind w:left="360"/>
        <w:jc w:val="both"/>
        <w:rPr>
          <w:rFonts w:ascii="Sylfaen" w:hAnsi="Sylfaen" w:cs="Sylfaen"/>
          <w:b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პროგრამის მიზანია, </w:t>
      </w:r>
      <w:r w:rsidR="008F6AAB">
        <w:rPr>
          <w:rFonts w:ascii="Sylfaen" w:hAnsi="Sylfaen" w:cs="Sylfaen"/>
          <w:sz w:val="20"/>
          <w:szCs w:val="20"/>
          <w:lang w:val="ka-GE"/>
        </w:rPr>
        <w:t>სტუდენტს შეასწავლოს</w:t>
      </w:r>
      <w:r>
        <w:rPr>
          <w:rFonts w:ascii="Sylfaen" w:hAnsi="Sylfaen" w:cs="Sylfaen"/>
          <w:sz w:val="20"/>
          <w:szCs w:val="20"/>
          <w:lang w:val="ka-GE"/>
        </w:rPr>
        <w:t xml:space="preserve"> მძიმ</w:t>
      </w:r>
      <w:r w:rsidR="008F6AAB">
        <w:rPr>
          <w:rFonts w:ascii="Sylfaen" w:hAnsi="Sylfaen" w:cs="Sylfaen"/>
          <w:sz w:val="20"/>
          <w:szCs w:val="20"/>
          <w:lang w:val="ka-GE"/>
        </w:rPr>
        <w:t>ე ტექნიკის მართვა-ექსპლუატაცია,</w:t>
      </w:r>
      <w:r>
        <w:rPr>
          <w:rFonts w:ascii="Sylfaen" w:hAnsi="Sylfaen" w:cs="Sylfaen"/>
          <w:sz w:val="20"/>
          <w:szCs w:val="20"/>
          <w:lang w:val="ka-GE"/>
        </w:rPr>
        <w:t xml:space="preserve"> სამუშ</w:t>
      </w:r>
      <w:r w:rsidR="00C36BD4">
        <w:rPr>
          <w:rFonts w:ascii="Sylfaen" w:hAnsi="Sylfaen" w:cs="Sylfaen"/>
          <w:sz w:val="20"/>
          <w:szCs w:val="20"/>
          <w:lang w:val="ka-GE"/>
        </w:rPr>
        <w:t>ა</w:t>
      </w:r>
      <w:r>
        <w:rPr>
          <w:rFonts w:ascii="Sylfaen" w:hAnsi="Sylfaen" w:cs="Sylfaen"/>
          <w:sz w:val="20"/>
          <w:szCs w:val="20"/>
          <w:lang w:val="ka-GE"/>
        </w:rPr>
        <w:t xml:space="preserve">ოების წარმოება ჰიდრავლიკური ექსკავატორით, </w:t>
      </w:r>
      <w:r w:rsidR="008F6AAB">
        <w:rPr>
          <w:rFonts w:ascii="Sylfaen" w:hAnsi="Sylfaen" w:cs="Sylfaen"/>
          <w:sz w:val="20"/>
          <w:szCs w:val="20"/>
          <w:lang w:val="ka-GE"/>
        </w:rPr>
        <w:t>ავტოგრეიდერითა და</w:t>
      </w:r>
      <w:r>
        <w:rPr>
          <w:rFonts w:ascii="Sylfaen" w:hAnsi="Sylfaen" w:cs="Sylfaen"/>
          <w:sz w:val="20"/>
          <w:szCs w:val="20"/>
          <w:lang w:val="ka-GE"/>
        </w:rPr>
        <w:t xml:space="preserve"> სხვადასხვა ტიპის სატვირთველით, კერძოდ,</w:t>
      </w:r>
      <w:r w:rsidR="003B3353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მიწის ამოთხრა, მკვრივი ზედაპირის გარღ</w:t>
      </w:r>
      <w:r w:rsidR="008F6AAB">
        <w:rPr>
          <w:rFonts w:ascii="Sylfaen" w:hAnsi="Sylfaen" w:cs="Sylfaen"/>
          <w:sz w:val="20"/>
          <w:szCs w:val="20"/>
          <w:lang w:val="ka-GE"/>
        </w:rPr>
        <w:t>ვევა, არხების გაჭრა, ამოწმენდა,</w:t>
      </w:r>
      <w:r>
        <w:rPr>
          <w:rFonts w:ascii="Sylfaen" w:hAnsi="Sylfaen" w:cs="Sylfaen"/>
          <w:sz w:val="20"/>
          <w:szCs w:val="20"/>
          <w:lang w:val="ka-GE"/>
        </w:rPr>
        <w:t xml:space="preserve"> ნაპირსამაგრი სამუშაოების შესრულება, გზის საფარის გასუფთავება,  მოსწორება, დატკეპნა  და სხვადსხვა დანიშნულების  მასალის გადაადგილება სამუშაო მოედანზე</w:t>
      </w:r>
      <w:r w:rsidR="008A7FE2">
        <w:rPr>
          <w:rFonts w:ascii="Sylfaen" w:hAnsi="Sylfaen" w:cs="Sylfaen"/>
          <w:sz w:val="20"/>
          <w:szCs w:val="20"/>
          <w:lang w:val="en-US"/>
        </w:rPr>
        <w:t>.</w:t>
      </w:r>
    </w:p>
    <w:p w14:paraId="1DAE1B42" w14:textId="77777777" w:rsidR="00354ED0" w:rsidRPr="00BC2D9F" w:rsidRDefault="00354ED0" w:rsidP="0019360A">
      <w:pPr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14:paraId="3B5882B3" w14:textId="77777777" w:rsidR="00DF4B3A" w:rsidRPr="00BC2D9F" w:rsidRDefault="00C56859" w:rsidP="0019360A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სწავლის შედეგები</w:t>
      </w:r>
      <w:r>
        <w:rPr>
          <w:rFonts w:ascii="Sylfaen" w:hAnsi="Sylfaen" w:cs="Sylfaen"/>
          <w:b/>
          <w:sz w:val="20"/>
          <w:szCs w:val="20"/>
          <w:lang w:val="en-US"/>
        </w:rPr>
        <w:t>:</w:t>
      </w:r>
    </w:p>
    <w:p w14:paraId="4D9AF10E" w14:textId="77777777" w:rsidR="00175DC3" w:rsidRPr="00BC2D9F" w:rsidRDefault="00C56859" w:rsidP="0019360A">
      <w:pPr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პროგრამის დასრულების შემდეგ პირს შეუძლია:</w:t>
      </w:r>
    </w:p>
    <w:p w14:paraId="4C1E92BB" w14:textId="77777777" w:rsidR="00FA1B27" w:rsidRPr="00BC2D9F" w:rsidRDefault="00C56859" w:rsidP="0019360A">
      <w:pPr>
        <w:pStyle w:val="ListParagraph"/>
        <w:numPr>
          <w:ilvl w:val="0"/>
          <w:numId w:val="38"/>
        </w:numPr>
        <w:shd w:val="clear" w:color="auto" w:fill="FFFFFF" w:themeFill="background1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სამუშაო</w:t>
      </w:r>
      <w:r>
        <w:rPr>
          <w:rFonts w:ascii="Sylfaen" w:hAnsi="Sylfaen"/>
          <w:sz w:val="20"/>
          <w:szCs w:val="20"/>
          <w:lang w:val="ka-GE"/>
        </w:rPr>
        <w:t xml:space="preserve">  ადგილის ორგანიზება</w:t>
      </w:r>
    </w:p>
    <w:p w14:paraId="4BEFF84F" w14:textId="77777777" w:rsidR="00354ED0" w:rsidRPr="00A00466" w:rsidRDefault="00C56859" w:rsidP="0019360A">
      <w:pPr>
        <w:pStyle w:val="ListParagraph"/>
        <w:numPr>
          <w:ilvl w:val="0"/>
          <w:numId w:val="38"/>
        </w:numPr>
        <w:shd w:val="clear" w:color="auto" w:fill="FFFFFF" w:themeFill="background1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</w:rPr>
        <w:t>სამუშ</w:t>
      </w:r>
      <w:r>
        <w:rPr>
          <w:rFonts w:ascii="Sylfaen" w:hAnsi="Sylfaen" w:cs="Sylfaen"/>
          <w:bCs/>
          <w:sz w:val="20"/>
          <w:szCs w:val="20"/>
          <w:lang w:val="ka-GE"/>
        </w:rPr>
        <w:t>ა</w:t>
      </w:r>
      <w:r>
        <w:rPr>
          <w:rFonts w:ascii="Sylfaen" w:hAnsi="Sylfaen" w:cs="Sylfaen"/>
          <w:bCs/>
          <w:sz w:val="20"/>
          <w:szCs w:val="20"/>
        </w:rPr>
        <w:t>ოების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</w:rPr>
        <w:t>წარმოება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</w:rPr>
        <w:t>ჰიდრავლიკური</w:t>
      </w:r>
      <w:r>
        <w:rPr>
          <w:rFonts w:ascii="Sylfaen" w:hAnsi="Sylfaen" w:cs="Sylfaen"/>
          <w:bCs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bCs/>
          <w:sz w:val="20"/>
          <w:szCs w:val="20"/>
        </w:rPr>
        <w:t>ექსკავატორით</w:t>
      </w:r>
    </w:p>
    <w:p w14:paraId="5015C983" w14:textId="77777777" w:rsidR="00A00466" w:rsidRPr="00BC2D9F" w:rsidRDefault="00A00466" w:rsidP="00A00466">
      <w:pPr>
        <w:pStyle w:val="ListParagraph"/>
        <w:numPr>
          <w:ilvl w:val="0"/>
          <w:numId w:val="38"/>
        </w:numPr>
        <w:shd w:val="clear" w:color="auto" w:fill="FFFFFF" w:themeFill="background1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სამუშაოს წარმოება</w:t>
      </w:r>
      <w:r>
        <w:rPr>
          <w:rFonts w:ascii="Sylfaen" w:hAnsi="Sylfaen"/>
          <w:bCs/>
          <w:sz w:val="20"/>
          <w:szCs w:val="20"/>
          <w:lang w:val="ka-GE"/>
        </w:rPr>
        <w:t xml:space="preserve"> ავტოგრეიდერით</w:t>
      </w:r>
    </w:p>
    <w:p w14:paraId="6EE0861F" w14:textId="77777777" w:rsidR="00A00466" w:rsidRPr="00BC2D9F" w:rsidRDefault="00A00466" w:rsidP="0019360A">
      <w:pPr>
        <w:pStyle w:val="ListParagraph"/>
        <w:numPr>
          <w:ilvl w:val="0"/>
          <w:numId w:val="38"/>
        </w:numPr>
        <w:shd w:val="clear" w:color="auto" w:fill="FFFFFF" w:themeFill="background1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სამუშაოს წარმოება</w:t>
      </w:r>
      <w:r>
        <w:rPr>
          <w:rFonts w:ascii="Sylfaen" w:hAnsi="Sylfaen" w:cs="Sylfaen"/>
          <w:bCs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სატვირთველით</w:t>
      </w:r>
    </w:p>
    <w:p w14:paraId="368643CE" w14:textId="77777777" w:rsidR="00354ED0" w:rsidRPr="00BC2D9F" w:rsidRDefault="00C56859" w:rsidP="0019360A">
      <w:pPr>
        <w:pStyle w:val="ListParagraph"/>
        <w:numPr>
          <w:ilvl w:val="0"/>
          <w:numId w:val="38"/>
        </w:numPr>
        <w:shd w:val="clear" w:color="auto" w:fill="FFFFFF" w:themeFill="background1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Theme="minorEastAsia" w:hAnsi="Sylfaen" w:cs="Sylfaen"/>
          <w:sz w:val="20"/>
          <w:szCs w:val="20"/>
          <w:lang w:val="ka-GE"/>
        </w:rPr>
        <w:t xml:space="preserve">მძიმე სამშენებლო ტექნიკის </w:t>
      </w:r>
      <w:r>
        <w:rPr>
          <w:rFonts w:ascii="Sylfaen" w:eastAsiaTheme="minorEastAsia" w:hAnsi="Sylfaen" w:cs="Sylfaen"/>
          <w:sz w:val="20"/>
          <w:szCs w:val="20"/>
          <w:lang w:val="en-US"/>
        </w:rPr>
        <w:t>(</w:t>
      </w:r>
      <w:r>
        <w:rPr>
          <w:rFonts w:ascii="Sylfaen" w:eastAsiaTheme="minorEastAsia" w:hAnsi="Sylfaen" w:cs="Sylfaen"/>
          <w:sz w:val="20"/>
          <w:szCs w:val="20"/>
          <w:lang w:val="ka-GE"/>
        </w:rPr>
        <w:t>ავტოგრეიდერი, სატვირთველი და ჰიდრავლიკური ექსკავატორი)</w:t>
      </w:r>
      <w:r w:rsidR="003B3353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>შემოწმება</w:t>
      </w:r>
    </w:p>
    <w:p w14:paraId="57E40915" w14:textId="77777777" w:rsidR="005D0514" w:rsidRPr="00A00466" w:rsidRDefault="00C56859" w:rsidP="005D0514">
      <w:pPr>
        <w:pStyle w:val="ListParagraph"/>
        <w:numPr>
          <w:ilvl w:val="0"/>
          <w:numId w:val="38"/>
        </w:numPr>
        <w:shd w:val="clear" w:color="auto" w:fill="FFFFFF" w:themeFill="background1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en-US"/>
        </w:rPr>
        <w:t>შრომის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en-US"/>
        </w:rPr>
        <w:t>უსაფრთხოება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en-US"/>
        </w:rPr>
        <w:t>მძიმე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en-US"/>
        </w:rPr>
        <w:t>ტექნიკის</w:t>
      </w:r>
      <w:r>
        <w:rPr>
          <w:rFonts w:ascii="Sylfaen" w:hAnsi="Sylfaen"/>
          <w:bCs/>
          <w:sz w:val="20"/>
          <w:szCs w:val="20"/>
          <w:lang w:val="ka-GE"/>
        </w:rPr>
        <w:t xml:space="preserve"> (ავტოგრეიდერი, სატვირთველი და ჰიდრავლიკური ექსკავატორი) მართვისას</w:t>
      </w:r>
    </w:p>
    <w:p w14:paraId="623D3CE6" w14:textId="77777777" w:rsidR="005D0514" w:rsidRPr="005D0514" w:rsidRDefault="005D0514" w:rsidP="005D0514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562E53" w14:textId="77777777" w:rsidR="004756EB" w:rsidRPr="0019360A" w:rsidRDefault="00C56859" w:rsidP="00FA1B27">
      <w:pPr>
        <w:pStyle w:val="ListParagraph"/>
        <w:numPr>
          <w:ilvl w:val="0"/>
          <w:numId w:val="15"/>
        </w:numPr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en-US"/>
        </w:rPr>
        <w:t>სტრუქტურა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და მოდულები</w:t>
      </w:r>
      <w:r>
        <w:rPr>
          <w:rFonts w:ascii="Sylfaen" w:hAnsi="Sylfaen" w:cs="Sylfaen"/>
          <w:b/>
          <w:sz w:val="20"/>
          <w:szCs w:val="20"/>
          <w:lang w:val="en-US"/>
        </w:rPr>
        <w:t>:</w:t>
      </w:r>
    </w:p>
    <w:p w14:paraId="1F3C2023" w14:textId="77777777" w:rsidR="0019360A" w:rsidRDefault="0019360A" w:rsidP="0019360A">
      <w:pPr>
        <w:rPr>
          <w:rFonts w:ascii="Sylfaen" w:hAnsi="Sylfaen" w:cs="Arial"/>
          <w:b/>
          <w:sz w:val="20"/>
          <w:szCs w:val="20"/>
          <w:lang w:val="ka-GE"/>
        </w:rPr>
      </w:pPr>
    </w:p>
    <w:p w14:paraId="60A9AD76" w14:textId="77777777" w:rsidR="0019360A" w:rsidRPr="0019360A" w:rsidRDefault="0019360A" w:rsidP="0019360A">
      <w:pPr>
        <w:jc w:val="both"/>
        <w:rPr>
          <w:rFonts w:ascii="Sylfaen" w:hAnsi="Sylfaen" w:cs="Arial"/>
          <w:sz w:val="20"/>
          <w:szCs w:val="20"/>
          <w:lang w:val="ka-GE"/>
        </w:rPr>
      </w:pPr>
      <w:r w:rsidRPr="0019360A">
        <w:rPr>
          <w:rFonts w:ascii="Sylfaen" w:hAnsi="Sylfaen" w:cs="Arial"/>
          <w:sz w:val="20"/>
          <w:szCs w:val="20"/>
          <w:lang w:val="ka-GE"/>
        </w:rPr>
        <w:t>მძიმე სამშენებლო ტექნიკის (ავტოგრეიდერი, სატვირთველი და ჰიდრავლიკური ექსკავატო</w:t>
      </w:r>
      <w:r w:rsidR="00B215D7">
        <w:rPr>
          <w:rFonts w:ascii="Sylfaen" w:hAnsi="Sylfaen" w:cs="Arial"/>
          <w:sz w:val="20"/>
          <w:szCs w:val="20"/>
          <w:lang w:val="ka-GE"/>
        </w:rPr>
        <w:t>რი) ოპერატორის პროგრამა მოიცავს</w:t>
      </w:r>
      <w:r w:rsidRPr="0019360A">
        <w:rPr>
          <w:rFonts w:ascii="Sylfaen" w:hAnsi="Sylfaen" w:cs="Arial"/>
          <w:sz w:val="20"/>
          <w:szCs w:val="20"/>
          <w:lang w:val="ka-GE"/>
        </w:rPr>
        <w:t xml:space="preserve"> 6 სავალდებულო ზოგად მოდულს 16 კრედიტის რაოდენობით და 9 სავალდებულო პროფესიულ მოდულს 50 კრედიტის რაოდენობით. </w:t>
      </w:r>
    </w:p>
    <w:p w14:paraId="68708465" w14:textId="77777777" w:rsidR="00B215D7" w:rsidRDefault="00B215D7" w:rsidP="0019360A">
      <w:pPr>
        <w:contextualSpacing/>
        <w:jc w:val="both"/>
        <w:rPr>
          <w:rFonts w:ascii="Sylfaen" w:hAnsi="Sylfaen" w:cs="Arial"/>
          <w:sz w:val="20"/>
          <w:szCs w:val="20"/>
          <w:lang w:val="ka-GE"/>
        </w:rPr>
      </w:pPr>
    </w:p>
    <w:p w14:paraId="3F94128C" w14:textId="77777777" w:rsidR="0019360A" w:rsidRDefault="0019360A" w:rsidP="00B215D7">
      <w:p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19360A">
        <w:rPr>
          <w:rFonts w:ascii="Sylfaen" w:hAnsi="Sylfaen" w:cs="Sylfaen"/>
          <w:sz w:val="20"/>
          <w:szCs w:val="20"/>
          <w:lang w:val="ka-GE"/>
        </w:rPr>
        <w:t>მოდულების</w:t>
      </w:r>
      <w:r w:rsidRPr="0019360A">
        <w:rPr>
          <w:rFonts w:ascii="Sylfaen" w:hAnsi="Sylfaen"/>
          <w:sz w:val="20"/>
          <w:szCs w:val="20"/>
          <w:lang w:val="ka-GE"/>
        </w:rPr>
        <w:t>,</w:t>
      </w:r>
      <w:r w:rsidRPr="0019360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ქართული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 xml:space="preserve">ენა </w:t>
      </w:r>
      <w:r w:rsidRPr="0019360A">
        <w:rPr>
          <w:rFonts w:ascii="Sylfaen" w:hAnsi="Sylfaen" w:cs="Sylfaen"/>
          <w:sz w:val="20"/>
          <w:szCs w:val="20"/>
          <w:lang w:val="en-US"/>
        </w:rPr>
        <w:t xml:space="preserve">A2 </w:t>
      </w:r>
      <w:r w:rsidRPr="0019360A">
        <w:rPr>
          <w:rFonts w:ascii="Sylfaen" w:hAnsi="Sylfaen" w:cs="Sylfaen"/>
          <w:sz w:val="20"/>
          <w:szCs w:val="20"/>
          <w:lang w:val="ka-GE"/>
        </w:rPr>
        <w:t>გავლა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სავალდებულოა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მხოლოდ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იმ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სტუდენტებისთვის</w:t>
      </w:r>
      <w:r w:rsidRPr="0019360A">
        <w:rPr>
          <w:rFonts w:ascii="Sylfaen" w:hAnsi="Sylfaen"/>
          <w:sz w:val="20"/>
          <w:szCs w:val="20"/>
          <w:lang w:val="ka-GE"/>
        </w:rPr>
        <w:t xml:space="preserve">, </w:t>
      </w:r>
      <w:r w:rsidRPr="0019360A">
        <w:rPr>
          <w:rFonts w:ascii="Sylfaen" w:hAnsi="Sylfaen" w:cs="Sylfaen"/>
          <w:sz w:val="20"/>
          <w:szCs w:val="20"/>
          <w:lang w:val="ka-GE"/>
        </w:rPr>
        <w:t>რომლებმაც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პროფესიულ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პროგრამაზე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სწავლის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უფლება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მოიპოვეს</w:t>
      </w:r>
      <w:r w:rsidRPr="0019360A">
        <w:rPr>
          <w:rFonts w:ascii="Sylfaen" w:hAnsi="Sylfaen"/>
          <w:sz w:val="20"/>
          <w:szCs w:val="20"/>
          <w:lang w:val="ka-GE"/>
        </w:rPr>
        <w:t xml:space="preserve"> „</w:t>
      </w:r>
      <w:r w:rsidRPr="0019360A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ტესტირების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ჩატარების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დებულების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დამტკიცების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თაობაზე</w:t>
      </w:r>
      <w:r w:rsidRPr="0019360A">
        <w:rPr>
          <w:rFonts w:ascii="Sylfaen" w:hAnsi="Sylfaen"/>
          <w:sz w:val="20"/>
          <w:szCs w:val="20"/>
          <w:lang w:val="ka-GE"/>
        </w:rPr>
        <w:t xml:space="preserve">“ </w:t>
      </w:r>
      <w:r w:rsidRPr="0019360A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განათლებისა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და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მეცნიერების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მინისტრის</w:t>
      </w:r>
      <w:r w:rsidRPr="0019360A">
        <w:rPr>
          <w:rFonts w:ascii="Sylfaen" w:hAnsi="Sylfaen"/>
          <w:sz w:val="20"/>
          <w:szCs w:val="20"/>
          <w:lang w:val="ka-GE"/>
        </w:rPr>
        <w:t xml:space="preserve"> 2013 </w:t>
      </w:r>
      <w:r w:rsidRPr="0019360A">
        <w:rPr>
          <w:rFonts w:ascii="Sylfaen" w:hAnsi="Sylfaen" w:cs="Sylfaen"/>
          <w:sz w:val="20"/>
          <w:szCs w:val="20"/>
          <w:lang w:val="ka-GE"/>
        </w:rPr>
        <w:t>წლის</w:t>
      </w:r>
      <w:r w:rsidRPr="0019360A">
        <w:rPr>
          <w:rFonts w:ascii="Sylfaen" w:hAnsi="Sylfaen"/>
          <w:sz w:val="20"/>
          <w:szCs w:val="20"/>
          <w:lang w:val="ka-GE"/>
        </w:rPr>
        <w:t xml:space="preserve"> 27 </w:t>
      </w:r>
      <w:r w:rsidRPr="0019360A">
        <w:rPr>
          <w:rFonts w:ascii="Sylfaen" w:hAnsi="Sylfaen" w:cs="Sylfaen"/>
          <w:sz w:val="20"/>
          <w:szCs w:val="20"/>
          <w:lang w:val="ka-GE"/>
        </w:rPr>
        <w:t>სექტემბრის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ბრძანება</w:t>
      </w:r>
      <w:r w:rsidRPr="0019360A">
        <w:rPr>
          <w:rFonts w:ascii="Sylfaen" w:hAnsi="Sylfaen"/>
          <w:sz w:val="20"/>
          <w:szCs w:val="20"/>
          <w:lang w:val="ka-GE"/>
        </w:rPr>
        <w:t xml:space="preserve"> №152/</w:t>
      </w:r>
      <w:r w:rsidRPr="0019360A">
        <w:rPr>
          <w:rFonts w:ascii="Sylfaen" w:hAnsi="Sylfaen" w:cs="Sylfaen"/>
          <w:sz w:val="20"/>
          <w:szCs w:val="20"/>
          <w:lang w:val="ka-GE"/>
        </w:rPr>
        <w:t>ნ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ბრძანებით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დამტკიცებული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დებულების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მე</w:t>
      </w:r>
      <w:r w:rsidRPr="0019360A">
        <w:rPr>
          <w:rFonts w:ascii="Sylfaen" w:hAnsi="Sylfaen"/>
          <w:sz w:val="20"/>
          <w:szCs w:val="20"/>
          <w:lang w:val="ka-GE"/>
        </w:rPr>
        <w:t xml:space="preserve">-4 </w:t>
      </w:r>
      <w:r w:rsidRPr="0019360A">
        <w:rPr>
          <w:rFonts w:ascii="Sylfaen" w:hAnsi="Sylfaen" w:cs="Sylfaen"/>
          <w:sz w:val="20"/>
          <w:szCs w:val="20"/>
          <w:lang w:val="ka-GE"/>
        </w:rPr>
        <w:t>მუხლის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მე</w:t>
      </w:r>
      <w:r w:rsidRPr="0019360A">
        <w:rPr>
          <w:rFonts w:ascii="Sylfaen" w:hAnsi="Sylfaen"/>
          <w:sz w:val="20"/>
          <w:szCs w:val="20"/>
          <w:lang w:val="ka-GE"/>
        </w:rPr>
        <w:t xml:space="preserve">-2 </w:t>
      </w:r>
      <w:r w:rsidRPr="0019360A">
        <w:rPr>
          <w:rFonts w:ascii="Sylfaen" w:hAnsi="Sylfaen" w:cs="Sylfaen"/>
          <w:sz w:val="20"/>
          <w:szCs w:val="20"/>
          <w:lang w:val="ka-GE"/>
        </w:rPr>
        <w:t>პუნქტით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რუსულ</w:t>
      </w:r>
      <w:r w:rsidRPr="0019360A">
        <w:rPr>
          <w:rFonts w:ascii="Sylfaen" w:hAnsi="Sylfaen"/>
          <w:sz w:val="20"/>
          <w:szCs w:val="20"/>
          <w:lang w:val="ka-GE"/>
        </w:rPr>
        <w:t xml:space="preserve">, </w:t>
      </w:r>
      <w:r w:rsidRPr="0019360A">
        <w:rPr>
          <w:rFonts w:ascii="Sylfaen" w:hAnsi="Sylfaen" w:cs="Sylfaen"/>
          <w:sz w:val="20"/>
          <w:szCs w:val="20"/>
          <w:lang w:val="ka-GE"/>
        </w:rPr>
        <w:t>აზერბაიჯანულ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ან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სომხურ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ენაზე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ტესტირების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გზით</w:t>
      </w:r>
      <w:r w:rsidRPr="0019360A">
        <w:rPr>
          <w:rFonts w:ascii="Sylfaen" w:hAnsi="Sylfaen"/>
          <w:sz w:val="20"/>
          <w:szCs w:val="20"/>
          <w:lang w:val="ka-GE"/>
        </w:rPr>
        <w:t xml:space="preserve">. </w:t>
      </w:r>
      <w:r w:rsidRPr="0019360A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პირებისათვის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პროფესიულ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პროგრამაზე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სწავლება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იწყება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ქართული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ენის</w:t>
      </w:r>
      <w:r w:rsidRPr="0019360A">
        <w:rPr>
          <w:rFonts w:ascii="Sylfaen" w:hAnsi="Sylfaen"/>
          <w:sz w:val="20"/>
          <w:szCs w:val="20"/>
          <w:lang w:val="ka-GE"/>
        </w:rPr>
        <w:t xml:space="preserve"> </w:t>
      </w:r>
      <w:r w:rsidRPr="0019360A">
        <w:rPr>
          <w:rFonts w:ascii="Sylfaen" w:hAnsi="Sylfaen" w:cs="Sylfaen"/>
          <w:sz w:val="20"/>
          <w:szCs w:val="20"/>
          <w:lang w:val="ka-GE"/>
        </w:rPr>
        <w:t>მოდულებით</w:t>
      </w:r>
      <w:r w:rsidRPr="0019360A">
        <w:rPr>
          <w:rFonts w:ascii="Sylfaen" w:hAnsi="Sylfaen"/>
          <w:sz w:val="20"/>
          <w:szCs w:val="20"/>
          <w:lang w:val="ka-GE"/>
        </w:rPr>
        <w:t>.</w:t>
      </w:r>
    </w:p>
    <w:p w14:paraId="2E98685E" w14:textId="77777777" w:rsidR="00B215D7" w:rsidRPr="00B215D7" w:rsidRDefault="00B215D7" w:rsidP="00B215D7">
      <w:pPr>
        <w:contextualSpacing/>
        <w:jc w:val="both"/>
        <w:rPr>
          <w:rFonts w:ascii="Sylfaen" w:hAnsi="Sylfaen"/>
          <w:sz w:val="20"/>
          <w:szCs w:val="20"/>
          <w:lang w:val="ka-GE"/>
        </w:rPr>
      </w:pPr>
    </w:p>
    <w:p w14:paraId="27E89A05" w14:textId="77777777" w:rsidR="0019360A" w:rsidRDefault="0019360A" w:rsidP="00FA1B27">
      <w:pPr>
        <w:shd w:val="clear" w:color="auto" w:fill="FFFFFF" w:themeFill="background1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მძიმე  სამშენებლო ტექნიკის </w:t>
      </w: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ავტოგრეიდერი, სატვირთველი და ჰიდრავლიკური ექსკავატორი)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ოპერატორის მესამე საფეხურის პროფესიული კვალიფიკაციის მინიჭებისათვის პირმა უნდა დააგროვოს 66 კრედიტი, </w:t>
      </w:r>
      <w:r w:rsidRPr="0019360A">
        <w:rPr>
          <w:rFonts w:ascii="Sylfaen" w:hAnsi="Sylfaen" w:cs="Sylfaen"/>
          <w:sz w:val="20"/>
          <w:szCs w:val="20"/>
          <w:lang w:val="ka-GE"/>
        </w:rPr>
        <w:t>ხოლო  არაქართულენოვანმა სტუდენტმა</w:t>
      </w:r>
      <w:r>
        <w:rPr>
          <w:rFonts w:ascii="Sylfaen" w:hAnsi="Sylfaen" w:cs="Sylfaen"/>
          <w:sz w:val="20"/>
          <w:szCs w:val="20"/>
          <w:lang w:val="ka-GE"/>
        </w:rPr>
        <w:t xml:space="preserve"> 81</w:t>
      </w:r>
      <w:r w:rsidRPr="0019360A">
        <w:rPr>
          <w:rFonts w:ascii="Sylfaen" w:hAnsi="Sylfaen" w:cs="Sylfaen"/>
          <w:sz w:val="20"/>
          <w:szCs w:val="20"/>
          <w:lang w:val="ka-GE"/>
        </w:rPr>
        <w:t xml:space="preserve"> კრედიტი, რომელთაგან </w:t>
      </w:r>
      <w:r>
        <w:rPr>
          <w:rFonts w:ascii="Sylfaen" w:hAnsi="Sylfaen" w:cs="Sylfaen"/>
          <w:sz w:val="20"/>
          <w:szCs w:val="20"/>
          <w:lang w:val="ka-GE"/>
        </w:rPr>
        <w:t>66</w:t>
      </w:r>
      <w:r w:rsidRPr="0019360A">
        <w:rPr>
          <w:rFonts w:ascii="Sylfaen" w:hAnsi="Sylfaen" w:cs="Sylfaen"/>
          <w:sz w:val="20"/>
          <w:szCs w:val="20"/>
          <w:lang w:val="ka-GE"/>
        </w:rPr>
        <w:t xml:space="preserve"> კრედიტს ემატება  ქართული ენა A2 </w:t>
      </w:r>
      <w:r>
        <w:rPr>
          <w:rFonts w:ascii="Sylfaen" w:hAnsi="Sylfaen" w:cs="Sylfaen"/>
          <w:sz w:val="20"/>
          <w:szCs w:val="20"/>
          <w:lang w:val="ka-GE"/>
        </w:rPr>
        <w:t>მოდულ</w:t>
      </w:r>
      <w:r w:rsidRPr="0019360A">
        <w:rPr>
          <w:rFonts w:ascii="Sylfaen" w:hAnsi="Sylfaen" w:cs="Sylfaen"/>
          <w:sz w:val="20"/>
          <w:szCs w:val="20"/>
          <w:lang w:val="ka-GE"/>
        </w:rPr>
        <w:t>ი (</w:t>
      </w:r>
      <w:r>
        <w:rPr>
          <w:rFonts w:ascii="Sylfaen" w:hAnsi="Sylfaen" w:cs="Sylfaen"/>
          <w:sz w:val="20"/>
          <w:szCs w:val="20"/>
          <w:lang w:val="ka-GE"/>
        </w:rPr>
        <w:t>15</w:t>
      </w:r>
      <w:r w:rsidRPr="0019360A">
        <w:rPr>
          <w:rFonts w:ascii="Sylfaen" w:hAnsi="Sylfaen" w:cs="Sylfaen"/>
          <w:sz w:val="20"/>
          <w:szCs w:val="20"/>
          <w:lang w:val="ka-GE"/>
        </w:rPr>
        <w:t xml:space="preserve"> კრედიტი).</w:t>
      </w:r>
    </w:p>
    <w:p w14:paraId="21696A51" w14:textId="77777777" w:rsidR="0019360A" w:rsidRDefault="0019360A" w:rsidP="00FA1B27">
      <w:pPr>
        <w:shd w:val="clear" w:color="auto" w:fill="FFFFFF" w:themeFill="background1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64205740" w14:textId="77777777" w:rsidR="0019360A" w:rsidRDefault="0019360A" w:rsidP="00FA1B27">
      <w:pPr>
        <w:shd w:val="clear" w:color="auto" w:fill="FFFFFF" w:themeFill="background1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7C02A6F" w14:textId="77777777" w:rsidR="0019360A" w:rsidRPr="00132390" w:rsidRDefault="0019360A" w:rsidP="0019360A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პროგრამის ხანგრძლივობა: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</w:p>
    <w:p w14:paraId="3228CBA7" w14:textId="77777777" w:rsidR="00CE4D10" w:rsidRPr="0019360A" w:rsidRDefault="00CE4D10" w:rsidP="00CE4D10">
      <w:pPr>
        <w:contextualSpacing/>
        <w:jc w:val="both"/>
        <w:rPr>
          <w:rFonts w:ascii="Sylfaen" w:hAnsi="Sylfaen"/>
          <w:sz w:val="20"/>
          <w:szCs w:val="20"/>
          <w:lang w:val="ka-GE"/>
        </w:rPr>
      </w:pPr>
      <w:r w:rsidRPr="0019360A">
        <w:rPr>
          <w:rFonts w:ascii="Sylfaen" w:hAnsi="Sylfaen"/>
          <w:sz w:val="20"/>
          <w:szCs w:val="20"/>
          <w:lang w:val="ka-GE"/>
        </w:rPr>
        <w:t>პროგრამების მოცულობა და სავარაუდო ხანგრძლივობა სხვადასხვა იქნება ქართულენოვანი და არაქართულენოვანი სტუდენტებისათვის.</w:t>
      </w:r>
    </w:p>
    <w:p w14:paraId="62198BA6" w14:textId="77777777" w:rsidR="0019360A" w:rsidRDefault="0019360A" w:rsidP="0019360A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</w:p>
    <w:p w14:paraId="090F522C" w14:textId="77777777" w:rsidR="0019360A" w:rsidRPr="00132390" w:rsidRDefault="0019360A" w:rsidP="0019360A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ქართულენოვანი სტუდენტებისათვის </w:t>
      </w:r>
      <w:r w:rsidRPr="00132390">
        <w:rPr>
          <w:rFonts w:ascii="Sylfaen" w:hAnsi="Sylfaen" w:cs="Sylfaen"/>
          <w:color w:val="000000" w:themeColor="text1"/>
          <w:sz w:val="20"/>
          <w:szCs w:val="20"/>
        </w:rPr>
        <w:t>1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>0</w:t>
      </w:r>
      <w:r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თვე; </w:t>
      </w:r>
    </w:p>
    <w:p w14:paraId="2BD026EC" w14:textId="77777777" w:rsidR="0019360A" w:rsidRPr="00132390" w:rsidRDefault="0019360A" w:rsidP="0019360A">
      <w:pPr>
        <w:jc w:val="both"/>
        <w:rPr>
          <w:rFonts w:ascii="Sylfaen" w:hAnsi="Sylfaen" w:cs="Arial"/>
          <w:sz w:val="20"/>
          <w:szCs w:val="20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არაქართულენოვანი სტუდენტებისათვის </w:t>
      </w:r>
      <w:r>
        <w:rPr>
          <w:rFonts w:ascii="Sylfaen" w:hAnsi="Sylfaen" w:cs="Sylfaen"/>
          <w:color w:val="000000" w:themeColor="text1"/>
          <w:sz w:val="20"/>
          <w:szCs w:val="20"/>
        </w:rPr>
        <w:t>1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>3</w:t>
      </w:r>
      <w:r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თვე</w:t>
      </w:r>
      <w:r>
        <w:rPr>
          <w:rFonts w:ascii="Sylfaen" w:hAnsi="Sylfaen" w:cs="Sylfaen"/>
          <w:color w:val="000000" w:themeColor="text1"/>
          <w:sz w:val="20"/>
          <w:szCs w:val="20"/>
        </w:rPr>
        <w:t>.</w:t>
      </w:r>
    </w:p>
    <w:p w14:paraId="6B71E367" w14:textId="77777777" w:rsidR="0019360A" w:rsidRDefault="0019360A" w:rsidP="00FA1B27">
      <w:pPr>
        <w:shd w:val="clear" w:color="auto" w:fill="FFFFFF" w:themeFill="background1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14:paraId="0B2DE50D" w14:textId="77777777" w:rsidR="0019360A" w:rsidRPr="00BC2D9F" w:rsidRDefault="0019360A" w:rsidP="00FA1B27">
      <w:pPr>
        <w:shd w:val="clear" w:color="auto" w:fill="FFFFFF" w:themeFill="background1"/>
        <w:jc w:val="both"/>
        <w:rPr>
          <w:rFonts w:ascii="Sylfaen" w:hAnsi="Sylfaen" w:cs="Arial"/>
          <w:sz w:val="20"/>
          <w:szCs w:val="20"/>
          <w:lang w:val="ka-GE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1667"/>
        <w:gridCol w:w="3669"/>
        <w:gridCol w:w="1669"/>
      </w:tblGrid>
      <w:tr w:rsidR="00CE4D10" w:rsidRPr="00BC2D9F" w14:paraId="0A963462" w14:textId="77777777" w:rsidTr="00CE4D10">
        <w:trPr>
          <w:trHeight w:val="1427"/>
        </w:trPr>
        <w:tc>
          <w:tcPr>
            <w:tcW w:w="2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D64C" w14:textId="77777777" w:rsidR="00CE4D10" w:rsidRPr="00BC2D9F" w:rsidRDefault="00CE4D10" w:rsidP="00E90421">
            <w:pPr>
              <w:spacing w:after="12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სავალდებულო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ზოგადი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მოდულები</w:t>
            </w:r>
          </w:p>
        </w:tc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12C1" w14:textId="77777777" w:rsidR="00CE4D10" w:rsidRPr="00BC2D9F" w:rsidRDefault="00CE4D10" w:rsidP="005D6DF0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 xml:space="preserve">სავალდებულო 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პროფესიული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მოდ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უ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ლ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ი</w:t>
            </w:r>
          </w:p>
        </w:tc>
      </w:tr>
      <w:tr w:rsidR="00CE4D10" w:rsidRPr="00BC2D9F" w14:paraId="4612FC53" w14:textId="77777777" w:rsidTr="00CE4D10">
        <w:trPr>
          <w:trHeight w:val="828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44E8" w14:textId="77777777" w:rsidR="00CE4D10" w:rsidRPr="00BC2D9F" w:rsidRDefault="00CE4D10" w:rsidP="00FA1B27">
            <w:pPr>
              <w:spacing w:after="120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3FB1" w14:textId="77777777" w:rsidR="00CE4D10" w:rsidRPr="00BC2D9F" w:rsidRDefault="00CE4D10" w:rsidP="00FA1B27">
            <w:pPr>
              <w:spacing w:after="120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20C0" w14:textId="77777777" w:rsidR="00CE4D10" w:rsidRPr="00BC2D9F" w:rsidRDefault="00CE4D10" w:rsidP="00FA1B27">
            <w:pPr>
              <w:spacing w:after="120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291D" w14:textId="77777777" w:rsidR="00CE4D10" w:rsidRPr="00BC2D9F" w:rsidRDefault="00CE4D10" w:rsidP="00FA1B27">
            <w:pPr>
              <w:spacing w:after="120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CE4D10" w:rsidRPr="00BC2D9F" w14:paraId="6D3EBFA7" w14:textId="77777777" w:rsidTr="00CE4D10">
        <w:trPr>
          <w:trHeight w:val="79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DE3B" w14:textId="77777777" w:rsidR="00CE4D10" w:rsidRPr="0072563D" w:rsidRDefault="00CE4D10" w:rsidP="00E9042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ინფორმაციული</w:t>
            </w:r>
            <w:r w:rsidRPr="0072563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2563D">
              <w:rPr>
                <w:rFonts w:ascii="Sylfaen" w:hAnsi="Sylfaen" w:cs="Arial"/>
                <w:sz w:val="20"/>
                <w:szCs w:val="20"/>
              </w:rPr>
              <w:t>წიგნიერება 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74B8" w14:textId="77777777" w:rsidR="00CE4D10" w:rsidRPr="0072563D" w:rsidRDefault="00CE4D10" w:rsidP="00E90421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9747" w14:textId="77777777" w:rsidR="00CE4D10" w:rsidRPr="00BC2D9F" w:rsidRDefault="00CE4D10" w:rsidP="00E90421">
            <w:pPr>
              <w:tabs>
                <w:tab w:val="left" w:pos="374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გაცნობითი პრაქტიკა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მძიმე  სამშენებლო ტექნიკის  </w:t>
            </w:r>
            <w:r>
              <w:rPr>
                <w:rFonts w:ascii="Sylfaen" w:hAnsi="Sylfaen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ავტოგრეიდერი, სატვირთველი და ჰიდრავლიკური ექსკავატორი) ოპერატორი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4FDE" w14:textId="77777777" w:rsidR="00CE4D10" w:rsidRPr="00BC2D9F" w:rsidRDefault="00CE4D10" w:rsidP="00E90421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</w:tr>
      <w:tr w:rsidR="00CE4D10" w:rsidRPr="00BC2D9F" w14:paraId="733F7DFE" w14:textId="77777777" w:rsidTr="00CE4D10">
        <w:trPr>
          <w:trHeight w:val="88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58DD" w14:textId="77777777" w:rsidR="00CE4D10" w:rsidRPr="0072563D" w:rsidRDefault="00CE4D10" w:rsidP="00E90421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რაოდენობრივი წიგნიერება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DF0B" w14:textId="77777777" w:rsidR="00CE4D10" w:rsidRPr="0072563D" w:rsidRDefault="00CE4D10" w:rsidP="00E90421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6ACA" w14:textId="77777777" w:rsidR="00CE4D10" w:rsidRPr="00BC2D9F" w:rsidRDefault="00CE4D10" w:rsidP="00E90421">
            <w:pPr>
              <w:tabs>
                <w:tab w:val="left" w:pos="374"/>
              </w:tabs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მძიმე  სამშენებლო ტექნიკის  </w:t>
            </w:r>
            <w:r>
              <w:rPr>
                <w:rFonts w:ascii="Sylfaen" w:hAnsi="Sylfaen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ავტოგრეიდერი, სატვირთველი და ჰიდრავლიკური ექსკავატორი) ოპერატორი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66EE" w14:textId="77777777" w:rsidR="00CE4D10" w:rsidRPr="00BC2D9F" w:rsidRDefault="00CE4D10" w:rsidP="00E90421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8</w:t>
            </w:r>
          </w:p>
        </w:tc>
      </w:tr>
      <w:tr w:rsidR="00CE4D10" w:rsidRPr="00BC2D9F" w14:paraId="561FBA17" w14:textId="77777777" w:rsidTr="00CE4D10">
        <w:trPr>
          <w:trHeight w:val="718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7431" w14:textId="77777777" w:rsidR="00CE4D10" w:rsidRPr="0072563D" w:rsidRDefault="00CE4D10" w:rsidP="00E90421">
            <w:pPr>
              <w:pStyle w:val="ListParagraph"/>
              <w:ind w:left="-180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ინტერპერსონალური</w:t>
            </w:r>
            <w:r w:rsidRPr="0072563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2563D">
              <w:rPr>
                <w:rFonts w:ascii="Sylfaen" w:hAnsi="Sylfaen" w:cs="Arial"/>
                <w:sz w:val="20"/>
                <w:szCs w:val="20"/>
              </w:rPr>
              <w:t>კომუნიკაცია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6839" w14:textId="77777777" w:rsidR="00CE4D10" w:rsidRPr="0072563D" w:rsidRDefault="00CE4D10" w:rsidP="00E90421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262E" w14:textId="77777777" w:rsidR="00CE4D10" w:rsidRPr="00BC2D9F" w:rsidRDefault="00CE4D10" w:rsidP="00E90421">
            <w:pPr>
              <w:tabs>
                <w:tab w:val="left" w:pos="374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პროექტი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მძიმე  სამშენებლო ტექნიკის  </w:t>
            </w:r>
            <w:r>
              <w:rPr>
                <w:rFonts w:ascii="Sylfaen" w:hAnsi="Sylfaen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ავტოგრეიდერი, სატვირთველი და ჰიდრავლიკური ექსკავატორი) ოპერატორი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7386" w14:textId="77777777" w:rsidR="00CE4D10" w:rsidRPr="00BC2D9F" w:rsidRDefault="00CE4D10" w:rsidP="00E90421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</w:tr>
      <w:tr w:rsidR="00CE4D10" w:rsidRPr="00BC2D9F" w14:paraId="47C89E6D" w14:textId="77777777" w:rsidTr="00CE4D10">
        <w:trPr>
          <w:trHeight w:val="559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D91A" w14:textId="77777777" w:rsidR="00CE4D10" w:rsidRPr="00416A18" w:rsidRDefault="00CE4D10" w:rsidP="00E90421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მეწარმეობა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7EA2" w14:textId="77777777" w:rsidR="00CE4D10" w:rsidRPr="0072563D" w:rsidRDefault="00CE4D10" w:rsidP="00E90421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1827" w:type="pct"/>
            <w:shd w:val="clear" w:color="auto" w:fill="auto"/>
            <w:vAlign w:val="center"/>
            <w:hideMark/>
          </w:tcPr>
          <w:p w14:paraId="6C69CB90" w14:textId="77777777" w:rsidR="00CE4D10" w:rsidRPr="00D56FEA" w:rsidRDefault="00CE4D10" w:rsidP="00D56FEA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ადგილის ორგანიზება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მძიმე სამშენებლო ტექნიკის </w:t>
            </w:r>
            <w:r>
              <w:rPr>
                <w:rFonts w:ascii="Sylfaen" w:hAnsi="Sylfaen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ავტოგრეიდერი, სატვირთველი და ჰიდრავლიკური ექსკავატორი)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ოპერატორისთვის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31B354CA" w14:textId="77777777" w:rsidR="00CE4D10" w:rsidRPr="00BC2D9F" w:rsidRDefault="00CE4D10" w:rsidP="00E90421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CE4D10" w:rsidRPr="00BC2D9F" w14:paraId="686C9CA7" w14:textId="77777777" w:rsidTr="00CE4D10">
        <w:trPr>
          <w:trHeight w:val="718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9BA7" w14:textId="77777777" w:rsidR="00CE4D10" w:rsidRPr="00E3009B" w:rsidRDefault="00CE4D10" w:rsidP="00E90421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50A1" w14:textId="77777777" w:rsidR="00CE4D10" w:rsidRPr="0072563D" w:rsidRDefault="00CE4D10" w:rsidP="00E90421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4</w:t>
            </w:r>
          </w:p>
        </w:tc>
        <w:tc>
          <w:tcPr>
            <w:tcW w:w="1827" w:type="pct"/>
            <w:shd w:val="clear" w:color="auto" w:fill="auto"/>
            <w:vAlign w:val="center"/>
            <w:hideMark/>
          </w:tcPr>
          <w:p w14:paraId="5D83E6CF" w14:textId="77777777" w:rsidR="00CE4D10" w:rsidRPr="00BC2D9F" w:rsidRDefault="00CE4D10" w:rsidP="00E90421">
            <w:pPr>
              <w:tabs>
                <w:tab w:val="left" w:pos="374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Theme="minorEastAsia" w:hAnsi="Sylfaen" w:cs="Sylfaen"/>
                <w:sz w:val="20"/>
                <w:szCs w:val="20"/>
                <w:lang w:val="ka-GE"/>
              </w:rPr>
              <w:t xml:space="preserve">მძიმე  სამშენებლო ტექნიკის  </w:t>
            </w:r>
            <w:r>
              <w:rPr>
                <w:rFonts w:ascii="Sylfaen" w:eastAsiaTheme="minorEastAsia" w:hAnsi="Sylfaen" w:cs="Sylfaen"/>
                <w:sz w:val="20"/>
                <w:szCs w:val="20"/>
                <w:lang w:val="en-US"/>
              </w:rPr>
              <w:t>(</w:t>
            </w:r>
            <w:r>
              <w:rPr>
                <w:rFonts w:ascii="Sylfaen" w:eastAsiaTheme="minorEastAsia" w:hAnsi="Sylfaen" w:cs="Sylfaen"/>
                <w:sz w:val="20"/>
                <w:szCs w:val="20"/>
                <w:lang w:val="ka-GE"/>
              </w:rPr>
              <w:t>ავტოგრეიდერი, სატვირთველი და ჰიდრავლიკური ექსკავატორი)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შემოწმება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283A877D" w14:textId="77777777" w:rsidR="00CE4D10" w:rsidRPr="00BC2D9F" w:rsidRDefault="00CE4D10" w:rsidP="00E90421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</w:tr>
      <w:tr w:rsidR="00CE4D10" w:rsidRPr="00BC2D9F" w14:paraId="67EEC4BE" w14:textId="77777777" w:rsidTr="00CE4D10">
        <w:trPr>
          <w:trHeight w:val="34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8F22" w14:textId="77777777" w:rsidR="00CE4D10" w:rsidRPr="0072563D" w:rsidRDefault="00CE4D10" w:rsidP="00E90421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სამოქალაქო განათლება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C460" w14:textId="77777777" w:rsidR="00CE4D10" w:rsidRPr="0072563D" w:rsidRDefault="00CE4D10" w:rsidP="00E90421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827" w:type="pct"/>
            <w:shd w:val="clear" w:color="auto" w:fill="auto"/>
            <w:hideMark/>
          </w:tcPr>
          <w:p w14:paraId="33EF531E" w14:textId="77777777" w:rsidR="00CE4D10" w:rsidRPr="00BC2D9F" w:rsidRDefault="00CE4D10" w:rsidP="00E90421">
            <w:pPr>
              <w:tabs>
                <w:tab w:val="left" w:pos="374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სამუშ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ოს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წარმოება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ჰიდრავლიკური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ექსკავატორით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7F54813C" w14:textId="77777777" w:rsidR="00CE4D10" w:rsidRPr="00BC2D9F" w:rsidRDefault="00CE4D10" w:rsidP="00E90421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8</w:t>
            </w:r>
          </w:p>
        </w:tc>
      </w:tr>
      <w:tr w:rsidR="00CE4D10" w:rsidRPr="00BC2D9F" w14:paraId="66EEC388" w14:textId="77777777" w:rsidTr="00CE4D10">
        <w:trPr>
          <w:trHeight w:val="632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A73B" w14:textId="77777777" w:rsidR="00CE4D10" w:rsidRPr="00E3009B" w:rsidRDefault="00CE4D10" w:rsidP="00E9042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6617" w14:textId="77777777" w:rsidR="00CE4D10" w:rsidRPr="0072563D" w:rsidRDefault="00CE4D10" w:rsidP="00E90421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1827" w:type="pct"/>
            <w:shd w:val="clear" w:color="auto" w:fill="auto"/>
            <w:hideMark/>
          </w:tcPr>
          <w:p w14:paraId="02F34A2A" w14:textId="77777777" w:rsidR="00CE4D10" w:rsidRPr="00BC2D9F" w:rsidRDefault="00CE4D10" w:rsidP="00E90421">
            <w:pPr>
              <w:tabs>
                <w:tab w:val="left" w:pos="374"/>
              </w:tabs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სამუშაოს წარმოება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ავტოგრეიდერით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4A70DD83" w14:textId="77777777" w:rsidR="00CE4D10" w:rsidRPr="008A7FE2" w:rsidRDefault="00CE4D10" w:rsidP="00E90421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8</w:t>
            </w:r>
          </w:p>
        </w:tc>
      </w:tr>
      <w:tr w:rsidR="00CE4D10" w:rsidRPr="00BC2D9F" w14:paraId="7F869A1D" w14:textId="77777777" w:rsidTr="00CE4D10">
        <w:trPr>
          <w:trHeight w:val="484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1A2F" w14:textId="77777777" w:rsidR="00CE4D10" w:rsidRPr="0072563D" w:rsidRDefault="00CE4D10" w:rsidP="00E9042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7ED9" w14:textId="77777777" w:rsidR="00CE4D10" w:rsidRPr="0072563D" w:rsidRDefault="00CE4D10" w:rsidP="00E90421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auto"/>
            <w:vAlign w:val="center"/>
            <w:hideMark/>
          </w:tcPr>
          <w:p w14:paraId="07D43BC1" w14:textId="77777777" w:rsidR="00CE4D10" w:rsidRPr="00BC2D9F" w:rsidRDefault="00CE4D10" w:rsidP="00E90421">
            <w:pPr>
              <w:tabs>
                <w:tab w:val="left" w:pos="374"/>
              </w:tabs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სამუშაოს წარმოება დიდთვლიანი სატვირთველით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74050465" w14:textId="77777777" w:rsidR="00CE4D10" w:rsidRPr="00BC2D9F" w:rsidRDefault="00CE4D10" w:rsidP="00E90421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8</w:t>
            </w:r>
          </w:p>
        </w:tc>
      </w:tr>
      <w:tr w:rsidR="00CE4D10" w:rsidRPr="00BC2D9F" w14:paraId="32270F01" w14:textId="77777777" w:rsidTr="00CE4D10">
        <w:trPr>
          <w:trHeight w:val="531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3B73" w14:textId="77777777" w:rsidR="00CE4D10" w:rsidRPr="00BC2D9F" w:rsidRDefault="00CE4D10" w:rsidP="00FD6B5E">
            <w:pPr>
              <w:keepNext/>
              <w:keepLines/>
              <w:spacing w:before="480"/>
              <w:jc w:val="center"/>
              <w:outlineLvl w:val="0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A0CA" w14:textId="77777777" w:rsidR="00CE4D10" w:rsidRPr="00BC2D9F" w:rsidRDefault="00CE4D10" w:rsidP="00FD6B5E">
            <w:pPr>
              <w:keepNext/>
              <w:keepLines/>
              <w:spacing w:before="480" w:after="120"/>
              <w:jc w:val="center"/>
              <w:outlineLvl w:val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827" w:type="pct"/>
            <w:shd w:val="clear" w:color="auto" w:fill="auto"/>
            <w:vAlign w:val="center"/>
            <w:hideMark/>
          </w:tcPr>
          <w:p w14:paraId="7ED14271" w14:textId="77777777" w:rsidR="00CE4D10" w:rsidRPr="00BC2D9F" w:rsidRDefault="00CE4D10" w:rsidP="00FD6B5E">
            <w:pPr>
              <w:tabs>
                <w:tab w:val="left" w:pos="236"/>
              </w:tabs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შრომის უსაფრთხოება მძიმე ტექნიკის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(ავტოგრეიდერი, სატვირთველი და ჰიდრავლიკური ექსკავატორი) მართვისას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3CEED9D2" w14:textId="77777777" w:rsidR="00CE4D10" w:rsidRPr="00BC2D9F" w:rsidRDefault="00CE4D10" w:rsidP="00FA1B27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</w:t>
            </w:r>
          </w:p>
        </w:tc>
      </w:tr>
      <w:tr w:rsidR="00CE4D10" w:rsidRPr="00BC2D9F" w14:paraId="752542AE" w14:textId="77777777" w:rsidTr="00720503">
        <w:trPr>
          <w:trHeight w:val="458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584E" w14:textId="77777777" w:rsidR="00CE4D10" w:rsidRPr="00BC2D9F" w:rsidRDefault="00CE4D10" w:rsidP="00FA0009">
            <w:pPr>
              <w:keepNext/>
              <w:keepLines/>
              <w:spacing w:before="480"/>
              <w:jc w:val="center"/>
              <w:outlineLvl w:val="0"/>
              <w:rPr>
                <w:rFonts w:ascii="Sylfaen" w:hAnsi="Sylfaen" w:cs="Arial"/>
                <w:b/>
                <w:sz w:val="20"/>
                <w:szCs w:val="20"/>
              </w:rPr>
            </w:pPr>
            <w:r w:rsidRPr="005722C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FE" w14:textId="77777777" w:rsidR="00CE4D10" w:rsidRPr="0019360A" w:rsidRDefault="00CE4D10" w:rsidP="00FA0009">
            <w:pPr>
              <w:keepNext/>
              <w:keepLines/>
              <w:spacing w:before="480" w:after="120"/>
              <w:jc w:val="center"/>
              <w:outlineLvl w:val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1827" w:type="pct"/>
            <w:vAlign w:val="center"/>
          </w:tcPr>
          <w:p w14:paraId="0DB8E5F5" w14:textId="77777777" w:rsidR="00CE4D10" w:rsidRPr="005722CD" w:rsidRDefault="00CE4D10" w:rsidP="00FA0009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722C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831" w:type="pct"/>
            <w:vAlign w:val="center"/>
          </w:tcPr>
          <w:p w14:paraId="095AA2D4" w14:textId="77777777" w:rsidR="00CE4D10" w:rsidRPr="005722CD" w:rsidRDefault="00CE4D10" w:rsidP="00FA0009">
            <w:pPr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722CD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begin"/>
            </w:r>
            <w:r w:rsidRPr="005722CD">
              <w:rPr>
                <w:rFonts w:ascii="Sylfaen" w:hAnsi="Sylfaen" w:cs="Arial"/>
                <w:b/>
                <w:sz w:val="20"/>
                <w:szCs w:val="20"/>
                <w:lang w:val="ka-GE"/>
              </w:rPr>
              <w:instrText xml:space="preserve"> =SUM(ABOVE) </w:instrText>
            </w:r>
            <w:r w:rsidRPr="005722CD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separate"/>
            </w:r>
            <w:r w:rsidRPr="005722CD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50</w:t>
            </w:r>
            <w:r w:rsidRPr="005722CD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end"/>
            </w:r>
          </w:p>
        </w:tc>
      </w:tr>
    </w:tbl>
    <w:p w14:paraId="317BF8BC" w14:textId="77777777" w:rsidR="00831B68" w:rsidRPr="00BC2D9F" w:rsidRDefault="00831B68" w:rsidP="00FA1B27">
      <w:pPr>
        <w:jc w:val="both"/>
        <w:rPr>
          <w:rFonts w:ascii="Sylfaen" w:hAnsi="Sylfaen" w:cs="Arial"/>
          <w:sz w:val="20"/>
          <w:szCs w:val="20"/>
          <w:lang w:val="ka-GE"/>
        </w:rPr>
      </w:pPr>
    </w:p>
    <w:p w14:paraId="7C0210F2" w14:textId="77777777" w:rsidR="006D0C38" w:rsidRPr="00FB5A14" w:rsidRDefault="006D0C38" w:rsidP="00D56FEA">
      <w:pPr>
        <w:jc w:val="both"/>
        <w:rPr>
          <w:rFonts w:ascii="Sylfaen" w:hAnsi="Sylfaen" w:cs="Arial"/>
          <w:sz w:val="20"/>
          <w:szCs w:val="20"/>
        </w:rPr>
      </w:pPr>
    </w:p>
    <w:p w14:paraId="76510D25" w14:textId="77777777" w:rsidR="00D56FEA" w:rsidRPr="0072563D" w:rsidRDefault="00D56FEA" w:rsidP="00D56FEA">
      <w:pPr>
        <w:pStyle w:val="muxlixml"/>
        <w:numPr>
          <w:ilvl w:val="0"/>
          <w:numId w:val="15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jc w:val="both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  <w:r w:rsidRPr="0072563D">
        <w:rPr>
          <w:sz w:val="20"/>
          <w:szCs w:val="20"/>
        </w:rPr>
        <w:t>:</w:t>
      </w:r>
    </w:p>
    <w:p w14:paraId="1E7240C0" w14:textId="77777777" w:rsidR="00D56FEA" w:rsidRPr="0072563D" w:rsidRDefault="00D56FEA" w:rsidP="00D56FEA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 xml:space="preserve">კრედიტის მინიჭება ხორციელდება სწავლის შედეგის მიღწევის დადასტურების საფუძველზე.  </w:t>
      </w:r>
    </w:p>
    <w:p w14:paraId="202AC66A" w14:textId="77777777" w:rsidR="00D56FEA" w:rsidRPr="0072563D" w:rsidRDefault="00D56FEA" w:rsidP="00D56FEA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14:paraId="240AA0FC" w14:textId="77777777" w:rsidR="00D56FEA" w:rsidRPr="0072563D" w:rsidRDefault="00D56FEA" w:rsidP="00D56FEA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</w:rPr>
      </w:pPr>
      <w:r w:rsidRPr="0072563D">
        <w:rPr>
          <w:sz w:val="20"/>
          <w:szCs w:val="20"/>
          <w:lang w:val="ka-GE"/>
        </w:rPr>
        <w:t xml:space="preserve">სწავლის შედეგის მიღწევის დადასტურება შესაძლებელია: </w:t>
      </w:r>
    </w:p>
    <w:p w14:paraId="46CE9A2B" w14:textId="77777777" w:rsidR="00D56FEA" w:rsidRPr="0072563D" w:rsidRDefault="00D56FEA" w:rsidP="00D56FEA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bCs/>
          <w:sz w:val="20"/>
          <w:szCs w:val="20"/>
          <w:lang w:val="ka-GE"/>
        </w:rPr>
      </w:pPr>
      <w:r w:rsidRPr="0072563D">
        <w:rPr>
          <w:bCs/>
          <w:sz w:val="20"/>
          <w:szCs w:val="20"/>
        </w:rPr>
        <w:t xml:space="preserve">ა) </w:t>
      </w:r>
      <w:r w:rsidRPr="0072563D">
        <w:rPr>
          <w:bCs/>
          <w:sz w:val="20"/>
          <w:szCs w:val="20"/>
          <w:lang w:val="ka-GE"/>
        </w:rPr>
        <w:t xml:space="preserve">წინმსწრები ფორმალური განათლების ფარგლებში </w:t>
      </w:r>
      <w:r w:rsidRPr="0072563D">
        <w:rPr>
          <w:bCs/>
          <w:sz w:val="20"/>
          <w:szCs w:val="20"/>
        </w:rPr>
        <w:t>მიღწეული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სწავლის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შედეგების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აღიარებით (ჩათვლა)</w:t>
      </w:r>
      <w:r w:rsidRPr="0072563D">
        <w:rPr>
          <w:bCs/>
          <w:sz w:val="20"/>
          <w:szCs w:val="20"/>
          <w:lang w:val="ka-GE"/>
        </w:rPr>
        <w:t>;</w:t>
      </w:r>
    </w:p>
    <w:p w14:paraId="7EFD4D6B" w14:textId="77777777" w:rsidR="00D56FEA" w:rsidRPr="0072563D" w:rsidRDefault="00D56FEA" w:rsidP="00D56FEA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bCs/>
          <w:sz w:val="20"/>
          <w:szCs w:val="20"/>
          <w:lang w:val="ka-GE"/>
        </w:rPr>
      </w:pPr>
      <w:r w:rsidRPr="0072563D">
        <w:rPr>
          <w:bCs/>
          <w:sz w:val="20"/>
          <w:szCs w:val="20"/>
        </w:rPr>
        <w:t>ბ) არაფორმალური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განათლების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გზით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მიღწეული</w:t>
      </w:r>
      <w:r w:rsidRPr="0072563D">
        <w:rPr>
          <w:bCs/>
          <w:sz w:val="20"/>
          <w:szCs w:val="20"/>
          <w:lang w:val="ka-GE"/>
        </w:rPr>
        <w:t xml:space="preserve"> სწავლის შედეგების </w:t>
      </w:r>
      <w:r w:rsidRPr="0072563D">
        <w:rPr>
          <w:bCs/>
          <w:sz w:val="20"/>
          <w:szCs w:val="20"/>
        </w:rPr>
        <w:t>დადასტურება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განათლების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და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მეცნიერების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მინისტრის</w:t>
      </w:r>
      <w:r w:rsidRPr="0072563D">
        <w:rPr>
          <w:bCs/>
          <w:sz w:val="20"/>
          <w:szCs w:val="20"/>
          <w:lang w:val="ka-GE"/>
        </w:rPr>
        <w:t xml:space="preserve"> მიერ </w:t>
      </w:r>
      <w:r w:rsidRPr="0072563D">
        <w:rPr>
          <w:bCs/>
          <w:sz w:val="20"/>
          <w:szCs w:val="20"/>
        </w:rPr>
        <w:t>დადგენილი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წესით</w:t>
      </w:r>
      <w:r w:rsidRPr="0072563D">
        <w:rPr>
          <w:bCs/>
          <w:sz w:val="20"/>
          <w:szCs w:val="20"/>
          <w:lang w:val="ka-GE"/>
        </w:rPr>
        <w:t>;</w:t>
      </w:r>
    </w:p>
    <w:p w14:paraId="568FEDFE" w14:textId="77777777" w:rsidR="00D56FEA" w:rsidRPr="0072563D" w:rsidRDefault="00D56FEA" w:rsidP="00D56FEA">
      <w:pPr>
        <w:pStyle w:val="ListParagraph"/>
        <w:spacing w:after="120"/>
        <w:ind w:left="360"/>
        <w:jc w:val="both"/>
        <w:rPr>
          <w:rFonts w:ascii="Sylfaen" w:hAnsi="Sylfaen" w:cs="Arial"/>
          <w:b/>
          <w:sz w:val="20"/>
          <w:szCs w:val="20"/>
        </w:rPr>
      </w:pPr>
      <w:r w:rsidRPr="0072563D">
        <w:rPr>
          <w:rFonts w:ascii="Sylfaen" w:hAnsi="Sylfaen" w:cs="Sylfaen"/>
          <w:bCs/>
          <w:sz w:val="20"/>
          <w:szCs w:val="20"/>
        </w:rPr>
        <w:t>გ</w:t>
      </w:r>
      <w:r w:rsidRPr="0072563D">
        <w:rPr>
          <w:rFonts w:ascii="Sylfaen" w:hAnsi="Sylfaen"/>
          <w:bCs/>
          <w:sz w:val="20"/>
          <w:szCs w:val="20"/>
        </w:rPr>
        <w:t>) სწავლის შედეგების დადასტურება შეფასების გზით.</w:t>
      </w:r>
    </w:p>
    <w:p w14:paraId="6AAA074E" w14:textId="77777777" w:rsidR="00D56FEA" w:rsidRPr="0072563D" w:rsidRDefault="00D56FEA" w:rsidP="00D56FEA">
      <w:pPr>
        <w:pStyle w:val="abzacixml"/>
        <w:ind w:left="360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14:paraId="17E739F8" w14:textId="77777777" w:rsidR="00D56FEA" w:rsidRPr="0072563D" w:rsidRDefault="00D56FEA" w:rsidP="00D56FEA">
      <w:pPr>
        <w:pStyle w:val="abzacixml"/>
        <w:ind w:left="360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14:paraId="1CA79186" w14:textId="77777777" w:rsidR="00D56FEA" w:rsidRPr="0072563D" w:rsidRDefault="00D56FEA" w:rsidP="00D56FEA">
      <w:pPr>
        <w:pStyle w:val="abzacixml"/>
        <w:ind w:left="360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14:paraId="63867E85" w14:textId="77777777" w:rsidR="00D56FEA" w:rsidRPr="0072563D" w:rsidRDefault="00D56FEA" w:rsidP="00D56FEA">
      <w:pPr>
        <w:pStyle w:val="abzacixml"/>
        <w:tabs>
          <w:tab w:val="left" w:pos="990"/>
        </w:tabs>
        <w:ind w:left="360" w:firstLine="0"/>
        <w:rPr>
          <w:sz w:val="20"/>
          <w:szCs w:val="20"/>
        </w:rPr>
      </w:pPr>
      <w:r w:rsidRPr="0072563D">
        <w:rPr>
          <w:sz w:val="20"/>
          <w:szCs w:val="20"/>
          <w:lang w:val="ka-GE"/>
        </w:rPr>
        <w:t>ა) სწავლის შედეგი დადასტურდა;</w:t>
      </w:r>
    </w:p>
    <w:p w14:paraId="39B0A10A" w14:textId="77777777" w:rsidR="00D56FEA" w:rsidRPr="0072563D" w:rsidRDefault="00D56FEA" w:rsidP="00D56FEA">
      <w:pPr>
        <w:pStyle w:val="abzacixml"/>
        <w:tabs>
          <w:tab w:val="left" w:pos="990"/>
        </w:tabs>
        <w:ind w:left="360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>ბ) სწავლის შედეგი ვერ დადასტურდა.</w:t>
      </w:r>
    </w:p>
    <w:p w14:paraId="481EC59D" w14:textId="77777777" w:rsidR="00D56FEA" w:rsidRPr="0072563D" w:rsidRDefault="00D56FEA" w:rsidP="00D56FEA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</w:rPr>
      </w:pPr>
      <w:r w:rsidRPr="0072563D">
        <w:rPr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</w:t>
      </w:r>
      <w:r w:rsidRPr="0072563D">
        <w:rPr>
          <w:sz w:val="20"/>
          <w:szCs w:val="20"/>
        </w:rPr>
        <w:t>მეთოდი/მეთოდები</w:t>
      </w:r>
      <w:r w:rsidRPr="0072563D">
        <w:rPr>
          <w:sz w:val="20"/>
          <w:szCs w:val="20"/>
          <w:lang w:val="ka-GE"/>
        </w:rPr>
        <w:t xml:space="preserve"> რეკომენდაციის სახით მოცემულია მოდულებში. </w:t>
      </w:r>
    </w:p>
    <w:p w14:paraId="5F8FEEBA" w14:textId="77777777" w:rsidR="00D56FEA" w:rsidRPr="00720503" w:rsidRDefault="00D56FEA" w:rsidP="00720503">
      <w:pPr>
        <w:jc w:val="both"/>
        <w:rPr>
          <w:rFonts w:ascii="Sylfaen" w:hAnsi="Sylfaen" w:cs="Arial"/>
          <w:b/>
          <w:sz w:val="20"/>
          <w:szCs w:val="20"/>
        </w:rPr>
      </w:pPr>
    </w:p>
    <w:p w14:paraId="2FC6357B" w14:textId="77777777" w:rsidR="00D56FEA" w:rsidRPr="0072563D" w:rsidRDefault="00D56FEA" w:rsidP="00D56FEA">
      <w:pPr>
        <w:pStyle w:val="ListParagraph"/>
        <w:numPr>
          <w:ilvl w:val="0"/>
          <w:numId w:val="15"/>
        </w:numPr>
        <w:spacing w:after="120"/>
        <w:jc w:val="both"/>
        <w:rPr>
          <w:rFonts w:ascii="Sylfaen" w:hAnsi="Sylfaen" w:cs="Arial"/>
          <w:b/>
          <w:sz w:val="20"/>
          <w:szCs w:val="20"/>
        </w:rPr>
      </w:pPr>
      <w:r w:rsidRPr="0072563D">
        <w:rPr>
          <w:rFonts w:ascii="Sylfaen" w:hAnsi="Sylfaen" w:cs="Arial"/>
          <w:b/>
          <w:sz w:val="20"/>
          <w:szCs w:val="20"/>
        </w:rPr>
        <w:t>პროფესიული კვალიფიკაციის მინიჭება:</w:t>
      </w:r>
    </w:p>
    <w:p w14:paraId="61FE7657" w14:textId="77777777" w:rsidR="00D56FEA" w:rsidRDefault="00720503" w:rsidP="00D56FEA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rFonts w:cs="Times New Roman"/>
          <w:b w:val="0"/>
          <w:bCs w:val="0"/>
          <w:sz w:val="20"/>
          <w:szCs w:val="20"/>
          <w:lang w:val="en-GB"/>
        </w:rPr>
      </w:pPr>
      <w:r>
        <w:rPr>
          <w:rFonts w:cs="Times New Roman"/>
          <w:b w:val="0"/>
          <w:bCs w:val="0"/>
          <w:sz w:val="20"/>
          <w:szCs w:val="20"/>
          <w:lang w:val="en-GB"/>
        </w:rPr>
        <w:t>პროფესიულ</w:t>
      </w:r>
      <w:r w:rsidR="00E3009B" w:rsidRPr="00E3009B">
        <w:rPr>
          <w:rFonts w:cs="Times New Roman"/>
          <w:b w:val="0"/>
          <w:bCs w:val="0"/>
          <w:sz w:val="20"/>
          <w:szCs w:val="20"/>
          <w:lang w:val="en-GB"/>
        </w:rPr>
        <w:t xml:space="preserve"> კვალიფიკაციას ანიჭებს საზოგადოებრივი კოლეჯი ‘’სპექტრი’’. 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კრედიტები.</w:t>
      </w:r>
    </w:p>
    <w:p w14:paraId="7A0ECC75" w14:textId="77777777" w:rsidR="00E3009B" w:rsidRPr="0072563D" w:rsidRDefault="00E3009B" w:rsidP="00D56FEA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b w:val="0"/>
          <w:sz w:val="20"/>
          <w:szCs w:val="20"/>
          <w:lang w:val="ka-GE"/>
        </w:rPr>
      </w:pPr>
    </w:p>
    <w:p w14:paraId="24C69114" w14:textId="77777777" w:rsidR="00D56FEA" w:rsidRPr="0072563D" w:rsidRDefault="00D56FEA" w:rsidP="00D56FEA">
      <w:pPr>
        <w:pStyle w:val="muxlixml"/>
        <w:numPr>
          <w:ilvl w:val="0"/>
          <w:numId w:val="15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jc w:val="both"/>
        <w:rPr>
          <w:sz w:val="20"/>
          <w:szCs w:val="20"/>
        </w:rPr>
      </w:pPr>
      <w:r w:rsidRPr="0072563D">
        <w:rPr>
          <w:sz w:val="20"/>
          <w:szCs w:val="20"/>
        </w:rPr>
        <w:t xml:space="preserve">  სპეციალური საგანმანათლებლო საჭიროების   (სსსმ)  და შეზღუდული შესაძლებლობების მქონე   (შშმ) პროფესიული სტუდენტების სწავლებისათვის</w:t>
      </w:r>
      <w:r>
        <w:rPr>
          <w:sz w:val="20"/>
          <w:szCs w:val="20"/>
        </w:rPr>
        <w:t>:</w:t>
      </w:r>
    </w:p>
    <w:p w14:paraId="70B86762" w14:textId="77777777" w:rsidR="00C65CB8" w:rsidRPr="00BC2D9F" w:rsidRDefault="00E3009B" w:rsidP="00E3009B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0" w:firstLine="0"/>
        <w:jc w:val="both"/>
        <w:rPr>
          <w:rFonts w:cs="Arial"/>
          <w:b w:val="0"/>
          <w:sz w:val="20"/>
          <w:szCs w:val="20"/>
          <w:lang w:val="ka-GE"/>
        </w:rPr>
      </w:pPr>
      <w:r w:rsidRPr="00E3009B">
        <w:rPr>
          <w:b w:val="0"/>
          <w:sz w:val="20"/>
          <w:szCs w:val="20"/>
        </w:rPr>
        <w:t>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 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კვალიფიკაცია - მე-10 თავით გათვალისწინებული წესით. ამასთან განსაზღვრულია კოლეჯის დირექტორის მიერ (სსიპ საზოგადოებრივ კოლეჯში „სპექტრი“ სსსმ და შშმ პირების რეგისტრაციისა და ჩარიცხვის წესის, სსსმ/შშმ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სსსმ/შშმ პირების სწავლებისთვის განხორციელებული აქტივობების აღრიცხვა-ანგარიშის შედგენის წესი).</w:t>
      </w:r>
    </w:p>
    <w:sectPr w:rsidR="00C65CB8" w:rsidRPr="00BC2D9F" w:rsidSect="002E47E3">
      <w:footerReference w:type="default" r:id="rId9"/>
      <w:footnotePr>
        <w:numFmt w:val="chicago"/>
      </w:footnotePr>
      <w:pgSz w:w="12240" w:h="15840"/>
      <w:pgMar w:top="360" w:right="850" w:bottom="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33602" w14:textId="77777777" w:rsidR="000A4BAA" w:rsidRDefault="000A4BAA" w:rsidP="004B7AF4">
      <w:r>
        <w:separator/>
      </w:r>
    </w:p>
  </w:endnote>
  <w:endnote w:type="continuationSeparator" w:id="0">
    <w:p w14:paraId="0A3ED316" w14:textId="77777777" w:rsidR="000A4BAA" w:rsidRDefault="000A4BAA" w:rsidP="004B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058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4B5F2" w14:textId="77777777" w:rsidR="00F51504" w:rsidRDefault="00C56859">
        <w:pPr>
          <w:pStyle w:val="Footer"/>
          <w:jc w:val="right"/>
        </w:pPr>
        <w:r>
          <w:fldChar w:fldCharType="begin"/>
        </w:r>
        <w:r w:rsidR="00F51504">
          <w:instrText xml:space="preserve"> PAGE   \* MERGEFORMAT </w:instrText>
        </w:r>
        <w:r>
          <w:fldChar w:fldCharType="separate"/>
        </w:r>
        <w:r w:rsidR="005546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64F529" w14:textId="77777777" w:rsidR="00F51504" w:rsidRDefault="00F51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8BE0F" w14:textId="77777777" w:rsidR="000A4BAA" w:rsidRDefault="000A4BAA" w:rsidP="004B7AF4">
      <w:r>
        <w:separator/>
      </w:r>
    </w:p>
  </w:footnote>
  <w:footnote w:type="continuationSeparator" w:id="0">
    <w:p w14:paraId="162F5750" w14:textId="77777777" w:rsidR="000A4BAA" w:rsidRDefault="000A4BAA" w:rsidP="004B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8DE"/>
    <w:multiLevelType w:val="hybridMultilevel"/>
    <w:tmpl w:val="4F4A1FC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51F3185"/>
    <w:multiLevelType w:val="hybridMultilevel"/>
    <w:tmpl w:val="79CCEB48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06A464A5"/>
    <w:multiLevelType w:val="hybridMultilevel"/>
    <w:tmpl w:val="805E0D18"/>
    <w:lvl w:ilvl="0" w:tplc="D28839B6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E2CA0"/>
    <w:multiLevelType w:val="hybridMultilevel"/>
    <w:tmpl w:val="6F78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7268"/>
    <w:multiLevelType w:val="hybridMultilevel"/>
    <w:tmpl w:val="000081EC"/>
    <w:lvl w:ilvl="0" w:tplc="223E1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36A16"/>
    <w:multiLevelType w:val="hybridMultilevel"/>
    <w:tmpl w:val="59BAA782"/>
    <w:lvl w:ilvl="0" w:tplc="48D4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726A7"/>
    <w:multiLevelType w:val="hybridMultilevel"/>
    <w:tmpl w:val="2C84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00525"/>
    <w:multiLevelType w:val="hybridMultilevel"/>
    <w:tmpl w:val="2CDC7E7A"/>
    <w:lvl w:ilvl="0" w:tplc="3E74479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46F9A"/>
    <w:multiLevelType w:val="hybridMultilevel"/>
    <w:tmpl w:val="5F3CD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7226D"/>
    <w:multiLevelType w:val="hybridMultilevel"/>
    <w:tmpl w:val="AC68A2AA"/>
    <w:lvl w:ilvl="0" w:tplc="223E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A1FC2"/>
    <w:multiLevelType w:val="hybridMultilevel"/>
    <w:tmpl w:val="0D561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37AC2"/>
    <w:multiLevelType w:val="hybridMultilevel"/>
    <w:tmpl w:val="657A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C7247"/>
    <w:multiLevelType w:val="hybridMultilevel"/>
    <w:tmpl w:val="C304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B6DFD"/>
    <w:multiLevelType w:val="hybridMultilevel"/>
    <w:tmpl w:val="8522DD88"/>
    <w:lvl w:ilvl="0" w:tplc="223E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E7F3C"/>
    <w:multiLevelType w:val="hybridMultilevel"/>
    <w:tmpl w:val="896E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300F5"/>
    <w:multiLevelType w:val="hybridMultilevel"/>
    <w:tmpl w:val="0A5E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67F693D"/>
    <w:multiLevelType w:val="hybridMultilevel"/>
    <w:tmpl w:val="2E22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E0247"/>
    <w:multiLevelType w:val="hybridMultilevel"/>
    <w:tmpl w:val="F9328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E5BE3"/>
    <w:multiLevelType w:val="hybridMultilevel"/>
    <w:tmpl w:val="B54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55E4B"/>
    <w:multiLevelType w:val="hybridMultilevel"/>
    <w:tmpl w:val="528E88B2"/>
    <w:lvl w:ilvl="0" w:tplc="223E1538">
      <w:start w:val="1"/>
      <w:numFmt w:val="bullet"/>
      <w:lvlText w:val=""/>
      <w:lvlJc w:val="left"/>
      <w:pPr>
        <w:ind w:left="2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21">
    <w:nsid w:val="3C054FEF"/>
    <w:multiLevelType w:val="hybridMultilevel"/>
    <w:tmpl w:val="B7605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BE5D87"/>
    <w:multiLevelType w:val="hybridMultilevel"/>
    <w:tmpl w:val="C2C8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6136F"/>
    <w:multiLevelType w:val="hybridMultilevel"/>
    <w:tmpl w:val="69E0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A0790"/>
    <w:multiLevelType w:val="hybridMultilevel"/>
    <w:tmpl w:val="862A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D3375"/>
    <w:multiLevelType w:val="hybridMultilevel"/>
    <w:tmpl w:val="E8D48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F004C"/>
    <w:multiLevelType w:val="hybridMultilevel"/>
    <w:tmpl w:val="275A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169F1"/>
    <w:multiLevelType w:val="hybridMultilevel"/>
    <w:tmpl w:val="476A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E5A8E"/>
    <w:multiLevelType w:val="hybridMultilevel"/>
    <w:tmpl w:val="9AF2A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62F50"/>
    <w:multiLevelType w:val="hybridMultilevel"/>
    <w:tmpl w:val="A664D32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5343C6A"/>
    <w:multiLevelType w:val="hybridMultilevel"/>
    <w:tmpl w:val="F51E40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16530"/>
    <w:multiLevelType w:val="hybridMultilevel"/>
    <w:tmpl w:val="4C34E230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3">
    <w:nsid w:val="661743A4"/>
    <w:multiLevelType w:val="hybridMultilevel"/>
    <w:tmpl w:val="4388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87020"/>
    <w:multiLevelType w:val="hybridMultilevel"/>
    <w:tmpl w:val="7212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D3F6B"/>
    <w:multiLevelType w:val="hybridMultilevel"/>
    <w:tmpl w:val="D020128C"/>
    <w:lvl w:ilvl="0" w:tplc="FD3C77D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E4406"/>
    <w:multiLevelType w:val="hybridMultilevel"/>
    <w:tmpl w:val="051A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6"/>
  </w:num>
  <w:num w:numId="4">
    <w:abstractNumId w:val="9"/>
  </w:num>
  <w:num w:numId="5">
    <w:abstractNumId w:val="14"/>
  </w:num>
  <w:num w:numId="6">
    <w:abstractNumId w:val="37"/>
  </w:num>
  <w:num w:numId="7">
    <w:abstractNumId w:val="1"/>
  </w:num>
  <w:num w:numId="8">
    <w:abstractNumId w:val="32"/>
  </w:num>
  <w:num w:numId="9">
    <w:abstractNumId w:val="13"/>
  </w:num>
  <w:num w:numId="10">
    <w:abstractNumId w:val="30"/>
  </w:num>
  <w:num w:numId="11">
    <w:abstractNumId w:val="34"/>
  </w:num>
  <w:num w:numId="12">
    <w:abstractNumId w:val="5"/>
  </w:num>
  <w:num w:numId="13">
    <w:abstractNumId w:val="33"/>
  </w:num>
  <w:num w:numId="14">
    <w:abstractNumId w:val="10"/>
  </w:num>
  <w:num w:numId="15">
    <w:abstractNumId w:val="35"/>
  </w:num>
  <w:num w:numId="16">
    <w:abstractNumId w:val="31"/>
  </w:num>
  <w:num w:numId="17">
    <w:abstractNumId w:val="4"/>
  </w:num>
  <w:num w:numId="18">
    <w:abstractNumId w:val="36"/>
  </w:num>
  <w:num w:numId="19">
    <w:abstractNumId w:val="15"/>
  </w:num>
  <w:num w:numId="20">
    <w:abstractNumId w:val="25"/>
  </w:num>
  <w:num w:numId="21">
    <w:abstractNumId w:val="29"/>
  </w:num>
  <w:num w:numId="22">
    <w:abstractNumId w:val="22"/>
  </w:num>
  <w:num w:numId="23">
    <w:abstractNumId w:val="6"/>
  </w:num>
  <w:num w:numId="24">
    <w:abstractNumId w:val="17"/>
  </w:num>
  <w:num w:numId="25">
    <w:abstractNumId w:val="24"/>
  </w:num>
  <w:num w:numId="2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  <w:num w:numId="29">
    <w:abstractNumId w:val="7"/>
  </w:num>
  <w:num w:numId="30">
    <w:abstractNumId w:val="0"/>
  </w:num>
  <w:num w:numId="31">
    <w:abstractNumId w:val="19"/>
  </w:num>
  <w:num w:numId="32">
    <w:abstractNumId w:val="26"/>
  </w:num>
  <w:num w:numId="33">
    <w:abstractNumId w:val="4"/>
  </w:num>
  <w:num w:numId="34">
    <w:abstractNumId w:val="12"/>
  </w:num>
  <w:num w:numId="35">
    <w:abstractNumId w:val="8"/>
  </w:num>
  <w:num w:numId="36">
    <w:abstractNumId w:val="27"/>
  </w:num>
  <w:num w:numId="37">
    <w:abstractNumId w:val="23"/>
  </w:num>
  <w:num w:numId="38">
    <w:abstractNumId w:val="1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14A"/>
    <w:rsid w:val="00002B1A"/>
    <w:rsid w:val="00007860"/>
    <w:rsid w:val="00010FE0"/>
    <w:rsid w:val="000212CD"/>
    <w:rsid w:val="000361F8"/>
    <w:rsid w:val="0004399C"/>
    <w:rsid w:val="0004675B"/>
    <w:rsid w:val="000535FF"/>
    <w:rsid w:val="00055444"/>
    <w:rsid w:val="00060290"/>
    <w:rsid w:val="0007200A"/>
    <w:rsid w:val="00082341"/>
    <w:rsid w:val="00083ABD"/>
    <w:rsid w:val="000973FE"/>
    <w:rsid w:val="000A4BAA"/>
    <w:rsid w:val="000A5F66"/>
    <w:rsid w:val="000B0CCA"/>
    <w:rsid w:val="000B1AFE"/>
    <w:rsid w:val="000B3882"/>
    <w:rsid w:val="000D16D3"/>
    <w:rsid w:val="000D2015"/>
    <w:rsid w:val="000D7131"/>
    <w:rsid w:val="000E5471"/>
    <w:rsid w:val="00114C46"/>
    <w:rsid w:val="001325F0"/>
    <w:rsid w:val="0014551D"/>
    <w:rsid w:val="00145CA2"/>
    <w:rsid w:val="0015162E"/>
    <w:rsid w:val="00157965"/>
    <w:rsid w:val="00163BB2"/>
    <w:rsid w:val="00175DC3"/>
    <w:rsid w:val="00184157"/>
    <w:rsid w:val="0018728E"/>
    <w:rsid w:val="00191AAA"/>
    <w:rsid w:val="0019360A"/>
    <w:rsid w:val="001B0FA8"/>
    <w:rsid w:val="001B5BCE"/>
    <w:rsid w:val="001D0207"/>
    <w:rsid w:val="001F01A8"/>
    <w:rsid w:val="002025EB"/>
    <w:rsid w:val="00214CBB"/>
    <w:rsid w:val="0023201A"/>
    <w:rsid w:val="00233E57"/>
    <w:rsid w:val="0024397A"/>
    <w:rsid w:val="0025599C"/>
    <w:rsid w:val="00266016"/>
    <w:rsid w:val="00284090"/>
    <w:rsid w:val="00287E10"/>
    <w:rsid w:val="002A615C"/>
    <w:rsid w:val="002D2D63"/>
    <w:rsid w:val="002D53B3"/>
    <w:rsid w:val="002E47E3"/>
    <w:rsid w:val="002E75FE"/>
    <w:rsid w:val="002F0BDC"/>
    <w:rsid w:val="002F63C4"/>
    <w:rsid w:val="002F6434"/>
    <w:rsid w:val="003037D5"/>
    <w:rsid w:val="0030475C"/>
    <w:rsid w:val="00315876"/>
    <w:rsid w:val="003203FE"/>
    <w:rsid w:val="003230B2"/>
    <w:rsid w:val="00335232"/>
    <w:rsid w:val="00342964"/>
    <w:rsid w:val="00354ED0"/>
    <w:rsid w:val="00391080"/>
    <w:rsid w:val="00397821"/>
    <w:rsid w:val="003A3780"/>
    <w:rsid w:val="003A41E3"/>
    <w:rsid w:val="003B04F5"/>
    <w:rsid w:val="003B3353"/>
    <w:rsid w:val="003C227A"/>
    <w:rsid w:val="003F1A9E"/>
    <w:rsid w:val="003F2323"/>
    <w:rsid w:val="003F514A"/>
    <w:rsid w:val="003F7FC7"/>
    <w:rsid w:val="00402290"/>
    <w:rsid w:val="00413FEB"/>
    <w:rsid w:val="004156D3"/>
    <w:rsid w:val="00416A18"/>
    <w:rsid w:val="0044096A"/>
    <w:rsid w:val="00454599"/>
    <w:rsid w:val="00460C94"/>
    <w:rsid w:val="00463CF5"/>
    <w:rsid w:val="0046692E"/>
    <w:rsid w:val="004756EB"/>
    <w:rsid w:val="004806E4"/>
    <w:rsid w:val="004840BF"/>
    <w:rsid w:val="004854CF"/>
    <w:rsid w:val="00497DA7"/>
    <w:rsid w:val="004A55AB"/>
    <w:rsid w:val="004A62B3"/>
    <w:rsid w:val="004B1422"/>
    <w:rsid w:val="004B7AF4"/>
    <w:rsid w:val="004D7915"/>
    <w:rsid w:val="004E1565"/>
    <w:rsid w:val="004E42A2"/>
    <w:rsid w:val="004E7F1B"/>
    <w:rsid w:val="004F4A5F"/>
    <w:rsid w:val="00503549"/>
    <w:rsid w:val="005178CB"/>
    <w:rsid w:val="00522AD2"/>
    <w:rsid w:val="00530B90"/>
    <w:rsid w:val="005334FD"/>
    <w:rsid w:val="00542CE9"/>
    <w:rsid w:val="00543CA2"/>
    <w:rsid w:val="00546896"/>
    <w:rsid w:val="005546FF"/>
    <w:rsid w:val="005566DE"/>
    <w:rsid w:val="00561E25"/>
    <w:rsid w:val="00570F90"/>
    <w:rsid w:val="005722CD"/>
    <w:rsid w:val="00574709"/>
    <w:rsid w:val="005848D2"/>
    <w:rsid w:val="005905E7"/>
    <w:rsid w:val="00594938"/>
    <w:rsid w:val="005A5F82"/>
    <w:rsid w:val="005B2032"/>
    <w:rsid w:val="005C4A05"/>
    <w:rsid w:val="005D0514"/>
    <w:rsid w:val="005D6DF0"/>
    <w:rsid w:val="005E244F"/>
    <w:rsid w:val="005E3BCF"/>
    <w:rsid w:val="005E5573"/>
    <w:rsid w:val="00606F2E"/>
    <w:rsid w:val="006104D0"/>
    <w:rsid w:val="006145FC"/>
    <w:rsid w:val="00615FB2"/>
    <w:rsid w:val="00616480"/>
    <w:rsid w:val="00622F9B"/>
    <w:rsid w:val="0062357B"/>
    <w:rsid w:val="00627FFC"/>
    <w:rsid w:val="006407A1"/>
    <w:rsid w:val="00641356"/>
    <w:rsid w:val="0064557E"/>
    <w:rsid w:val="00652966"/>
    <w:rsid w:val="00655B14"/>
    <w:rsid w:val="00661B6F"/>
    <w:rsid w:val="00662E1F"/>
    <w:rsid w:val="00673A7C"/>
    <w:rsid w:val="0068604E"/>
    <w:rsid w:val="006C6914"/>
    <w:rsid w:val="006D0C38"/>
    <w:rsid w:val="00701D97"/>
    <w:rsid w:val="00702F5E"/>
    <w:rsid w:val="00710623"/>
    <w:rsid w:val="00715EEE"/>
    <w:rsid w:val="00720503"/>
    <w:rsid w:val="00723E30"/>
    <w:rsid w:val="00724683"/>
    <w:rsid w:val="00730524"/>
    <w:rsid w:val="0074630F"/>
    <w:rsid w:val="00781077"/>
    <w:rsid w:val="007879BF"/>
    <w:rsid w:val="00787B8F"/>
    <w:rsid w:val="007A4069"/>
    <w:rsid w:val="007A4F02"/>
    <w:rsid w:val="007C024E"/>
    <w:rsid w:val="007C7326"/>
    <w:rsid w:val="007C7C8E"/>
    <w:rsid w:val="007D5426"/>
    <w:rsid w:val="007E384F"/>
    <w:rsid w:val="0082169D"/>
    <w:rsid w:val="00831B68"/>
    <w:rsid w:val="00846865"/>
    <w:rsid w:val="00851008"/>
    <w:rsid w:val="00857C98"/>
    <w:rsid w:val="00857D9D"/>
    <w:rsid w:val="00872FD0"/>
    <w:rsid w:val="008A7FE2"/>
    <w:rsid w:val="008D7B33"/>
    <w:rsid w:val="008E604E"/>
    <w:rsid w:val="008F06D8"/>
    <w:rsid w:val="008F4745"/>
    <w:rsid w:val="008F6851"/>
    <w:rsid w:val="008F6AAB"/>
    <w:rsid w:val="00903305"/>
    <w:rsid w:val="009156DD"/>
    <w:rsid w:val="009217D4"/>
    <w:rsid w:val="009270C6"/>
    <w:rsid w:val="009277E8"/>
    <w:rsid w:val="00930F67"/>
    <w:rsid w:val="00944FA1"/>
    <w:rsid w:val="00946839"/>
    <w:rsid w:val="0095097B"/>
    <w:rsid w:val="00977118"/>
    <w:rsid w:val="00982698"/>
    <w:rsid w:val="00985208"/>
    <w:rsid w:val="0099160C"/>
    <w:rsid w:val="00995072"/>
    <w:rsid w:val="009955FF"/>
    <w:rsid w:val="009B3FB2"/>
    <w:rsid w:val="009B700D"/>
    <w:rsid w:val="009D371A"/>
    <w:rsid w:val="009D5975"/>
    <w:rsid w:val="009E10F4"/>
    <w:rsid w:val="009E6545"/>
    <w:rsid w:val="009F3EEC"/>
    <w:rsid w:val="009F4CCD"/>
    <w:rsid w:val="009F64B6"/>
    <w:rsid w:val="00A00466"/>
    <w:rsid w:val="00A03217"/>
    <w:rsid w:val="00A11792"/>
    <w:rsid w:val="00A14858"/>
    <w:rsid w:val="00A17043"/>
    <w:rsid w:val="00A2269F"/>
    <w:rsid w:val="00A23992"/>
    <w:rsid w:val="00A50E31"/>
    <w:rsid w:val="00A53B2E"/>
    <w:rsid w:val="00A61498"/>
    <w:rsid w:val="00A72183"/>
    <w:rsid w:val="00A72744"/>
    <w:rsid w:val="00A80093"/>
    <w:rsid w:val="00AD3007"/>
    <w:rsid w:val="00AD6481"/>
    <w:rsid w:val="00B215D7"/>
    <w:rsid w:val="00B553EB"/>
    <w:rsid w:val="00B56D26"/>
    <w:rsid w:val="00B57E2A"/>
    <w:rsid w:val="00B61E92"/>
    <w:rsid w:val="00B739ED"/>
    <w:rsid w:val="00B73D87"/>
    <w:rsid w:val="00B744C4"/>
    <w:rsid w:val="00B7520D"/>
    <w:rsid w:val="00B83010"/>
    <w:rsid w:val="00BA59A2"/>
    <w:rsid w:val="00BA7258"/>
    <w:rsid w:val="00BB715C"/>
    <w:rsid w:val="00BB7E4F"/>
    <w:rsid w:val="00BC2D9F"/>
    <w:rsid w:val="00BC414A"/>
    <w:rsid w:val="00BC7D02"/>
    <w:rsid w:val="00BD04A0"/>
    <w:rsid w:val="00BD1D27"/>
    <w:rsid w:val="00BE64C7"/>
    <w:rsid w:val="00BF06B0"/>
    <w:rsid w:val="00C07409"/>
    <w:rsid w:val="00C32FEB"/>
    <w:rsid w:val="00C36BD4"/>
    <w:rsid w:val="00C4147F"/>
    <w:rsid w:val="00C42738"/>
    <w:rsid w:val="00C4516A"/>
    <w:rsid w:val="00C525F0"/>
    <w:rsid w:val="00C54AB9"/>
    <w:rsid w:val="00C56859"/>
    <w:rsid w:val="00C6256F"/>
    <w:rsid w:val="00C65CB8"/>
    <w:rsid w:val="00C66C4D"/>
    <w:rsid w:val="00C769C7"/>
    <w:rsid w:val="00C83FE6"/>
    <w:rsid w:val="00C86056"/>
    <w:rsid w:val="00C9316D"/>
    <w:rsid w:val="00CC16BE"/>
    <w:rsid w:val="00CD001B"/>
    <w:rsid w:val="00CD5F24"/>
    <w:rsid w:val="00CE4D10"/>
    <w:rsid w:val="00D015F9"/>
    <w:rsid w:val="00D218A1"/>
    <w:rsid w:val="00D317E6"/>
    <w:rsid w:val="00D31B15"/>
    <w:rsid w:val="00D512D8"/>
    <w:rsid w:val="00D55AD5"/>
    <w:rsid w:val="00D56FEA"/>
    <w:rsid w:val="00D74868"/>
    <w:rsid w:val="00D76AE2"/>
    <w:rsid w:val="00D858B1"/>
    <w:rsid w:val="00D92F32"/>
    <w:rsid w:val="00DA744A"/>
    <w:rsid w:val="00DC21F3"/>
    <w:rsid w:val="00DC7406"/>
    <w:rsid w:val="00DD0EB0"/>
    <w:rsid w:val="00DD11D5"/>
    <w:rsid w:val="00DE0305"/>
    <w:rsid w:val="00DF13F5"/>
    <w:rsid w:val="00DF18AE"/>
    <w:rsid w:val="00DF4B3A"/>
    <w:rsid w:val="00DF4CE8"/>
    <w:rsid w:val="00E16336"/>
    <w:rsid w:val="00E3009B"/>
    <w:rsid w:val="00E314F5"/>
    <w:rsid w:val="00E56858"/>
    <w:rsid w:val="00E90421"/>
    <w:rsid w:val="00E91055"/>
    <w:rsid w:val="00E91AC0"/>
    <w:rsid w:val="00EA1870"/>
    <w:rsid w:val="00EB2A68"/>
    <w:rsid w:val="00EB3B75"/>
    <w:rsid w:val="00EB561F"/>
    <w:rsid w:val="00EE6B6A"/>
    <w:rsid w:val="00F21085"/>
    <w:rsid w:val="00F21E21"/>
    <w:rsid w:val="00F31C99"/>
    <w:rsid w:val="00F4648C"/>
    <w:rsid w:val="00F473E0"/>
    <w:rsid w:val="00F47CC9"/>
    <w:rsid w:val="00F51504"/>
    <w:rsid w:val="00F567CA"/>
    <w:rsid w:val="00F62141"/>
    <w:rsid w:val="00F636A2"/>
    <w:rsid w:val="00F64480"/>
    <w:rsid w:val="00F6650A"/>
    <w:rsid w:val="00F70FFE"/>
    <w:rsid w:val="00F8173A"/>
    <w:rsid w:val="00F825E0"/>
    <w:rsid w:val="00F83E7C"/>
    <w:rsid w:val="00FA0009"/>
    <w:rsid w:val="00FA0DA9"/>
    <w:rsid w:val="00FA1B27"/>
    <w:rsid w:val="00FA49AA"/>
    <w:rsid w:val="00FD1803"/>
    <w:rsid w:val="00FD6B5E"/>
    <w:rsid w:val="00FF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5C98"/>
  <w15:docId w15:val="{9DA3D2A9-BB0C-49F0-824E-51E4613B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68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A0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191AAA"/>
    <w:pPr>
      <w:spacing w:after="120" w:line="360" w:lineRule="auto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91AAA"/>
    <w:rPr>
      <w:rFonts w:ascii="Calibri" w:eastAsia="Times New Roman" w:hAnsi="Calibri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9D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46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7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7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7FFC"/>
    <w:rPr>
      <w:rFonts w:ascii="StoneSans" w:eastAsia="Times New Roman" w:hAnsi="StoneSan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FF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407A1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7A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AF4"/>
    <w:rPr>
      <w:rFonts w:ascii="StoneSans" w:eastAsia="Times New Roman" w:hAnsi="StoneSan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B7AF4"/>
    <w:rPr>
      <w:vertAlign w:val="superscript"/>
    </w:rPr>
  </w:style>
  <w:style w:type="character" w:customStyle="1" w:styleId="yiv4884657311">
    <w:name w:val="yiv4884657311"/>
    <w:basedOn w:val="DefaultParagraphFont"/>
    <w:rsid w:val="00710623"/>
  </w:style>
  <w:style w:type="paragraph" w:customStyle="1" w:styleId="abzacixml">
    <w:name w:val="abzaci_xml"/>
    <w:basedOn w:val="PlainText"/>
    <w:uiPriority w:val="99"/>
    <w:rsid w:val="00397821"/>
    <w:pPr>
      <w:autoSpaceDE w:val="0"/>
      <w:autoSpaceDN w:val="0"/>
      <w:adjustRightInd w:val="0"/>
      <w:ind w:firstLine="283"/>
      <w:jc w:val="both"/>
    </w:pPr>
    <w:rPr>
      <w:rFonts w:ascii="Sylfaen" w:hAnsi="Sylfaen" w:cs="Sylfaen"/>
      <w:sz w:val="22"/>
      <w:szCs w:val="22"/>
      <w:lang w:val="en-US"/>
    </w:rPr>
  </w:style>
  <w:style w:type="paragraph" w:customStyle="1" w:styleId="muxlixml">
    <w:name w:val="muxli_xml"/>
    <w:basedOn w:val="Normal"/>
    <w:uiPriority w:val="99"/>
    <w:rsid w:val="00397821"/>
    <w:pPr>
      <w:keepNext/>
      <w:keepLines/>
      <w:tabs>
        <w:tab w:val="left" w:pos="283"/>
      </w:tabs>
      <w:autoSpaceDE w:val="0"/>
      <w:autoSpaceDN w:val="0"/>
      <w:adjustRightInd w:val="0"/>
      <w:spacing w:line="20" w:lineRule="atLeast"/>
      <w:ind w:left="850" w:hanging="850"/>
    </w:pPr>
    <w:rPr>
      <w:rFonts w:ascii="Sylfaen" w:hAnsi="Sylfaen" w:cs="Sylfaen"/>
      <w:b/>
      <w:bCs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78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7821"/>
    <w:rPr>
      <w:rFonts w:ascii="Consolas" w:eastAsia="Times New Roman" w:hAnsi="Consolas" w:cs="Consolas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5150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504"/>
    <w:rPr>
      <w:rFonts w:ascii="StoneSans" w:eastAsia="Times New Roman" w:hAnsi="StoneSans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150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504"/>
    <w:rPr>
      <w:rFonts w:ascii="StoneSans" w:eastAsia="Times New Roman" w:hAnsi="StoneSans" w:cs="Times New Roman"/>
      <w:lang w:val="en-GB"/>
    </w:rPr>
  </w:style>
  <w:style w:type="paragraph" w:styleId="BodyText2">
    <w:name w:val="Body Text 2"/>
    <w:basedOn w:val="Normal"/>
    <w:link w:val="BodyText2Char"/>
    <w:unhideWhenUsed/>
    <w:rsid w:val="00546896"/>
    <w:pPr>
      <w:spacing w:after="120" w:line="480" w:lineRule="auto"/>
    </w:pPr>
    <w:rPr>
      <w:rFonts w:ascii="Calibri" w:eastAsia="Calibri" w:hAnsi="Calibri"/>
      <w:lang w:val="en-US"/>
    </w:rPr>
  </w:style>
  <w:style w:type="character" w:customStyle="1" w:styleId="BodyText2Char">
    <w:name w:val="Body Text 2 Char"/>
    <w:basedOn w:val="DefaultParagraphFont"/>
    <w:link w:val="BodyText2"/>
    <w:rsid w:val="00546896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3A37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qFormat/>
    <w:locked/>
    <w:rsid w:val="00E90421"/>
    <w:rPr>
      <w:rFonts w:ascii="StoneSans" w:eastAsia="Times New Roman" w:hAnsi="StoneSans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EE36-33AF-4D2B-AD5C-C2BE8BDC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Khatiashvili</dc:creator>
  <cp:lastModifiedBy>Admin</cp:lastModifiedBy>
  <cp:revision>55</cp:revision>
  <cp:lastPrinted>2014-07-25T12:15:00Z</cp:lastPrinted>
  <dcterms:created xsi:type="dcterms:W3CDTF">2015-11-12T09:46:00Z</dcterms:created>
  <dcterms:modified xsi:type="dcterms:W3CDTF">2018-08-15T08:15:00Z</dcterms:modified>
</cp:coreProperties>
</file>